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766C10" w14:textId="77777777" w:rsidR="00873431" w:rsidRPr="00873431" w:rsidRDefault="00873431" w:rsidP="007E63F1">
      <w:pPr>
        <w:rPr>
          <w:b/>
        </w:rPr>
      </w:pPr>
      <w:r>
        <w:rPr>
          <w:b/>
        </w:rPr>
        <w:t>Social Justice</w:t>
      </w:r>
    </w:p>
    <w:p w14:paraId="051C694C" w14:textId="77777777" w:rsidR="00873431" w:rsidRDefault="00873431" w:rsidP="007E63F1"/>
    <w:p w14:paraId="2E004707" w14:textId="77777777" w:rsidR="007E63F1" w:rsidRDefault="007E63F1" w:rsidP="007E63F1">
      <w:r>
        <w:t>COM 2160-Campaigns and Social Movements (CI)</w:t>
      </w:r>
    </w:p>
    <w:p w14:paraId="5BB196C8" w14:textId="77777777" w:rsidR="00873431" w:rsidRDefault="00873431" w:rsidP="007E63F1"/>
    <w:p w14:paraId="46F25C2F" w14:textId="77777777" w:rsidR="00873431" w:rsidRPr="00873431" w:rsidRDefault="00873431" w:rsidP="00873431">
      <w:pPr>
        <w:rPr>
          <w:rFonts w:ascii="Times New Roman" w:eastAsia="Times New Roman" w:hAnsi="Times New Roman" w:cs="Times New Roman"/>
        </w:rPr>
      </w:pPr>
      <w:r w:rsidRPr="00873431">
        <w:rPr>
          <w:rFonts w:ascii="Times New Roman" w:eastAsia="Times New Roman" w:hAnsi="Times New Roman" w:cs="Times New Roman"/>
        </w:rPr>
        <w:t xml:space="preserve">Critical discussion of the social foundations and values underlying human persuasion. Analysis of persuasive strategies and techniques used in contemporary society: political campaigns, social movements, advertising and consumerism in the U.S. </w:t>
      </w:r>
    </w:p>
    <w:p w14:paraId="5AC755A2" w14:textId="77777777" w:rsidR="00873431" w:rsidRPr="007E63F1" w:rsidRDefault="00873431" w:rsidP="007E63F1">
      <w:pPr>
        <w:rPr>
          <w:rFonts w:eastAsiaTheme="minorEastAsia"/>
        </w:rPr>
      </w:pPr>
    </w:p>
    <w:p w14:paraId="2C2D0A89" w14:textId="77777777" w:rsidR="007E63F1" w:rsidRDefault="007E63F1" w:rsidP="007E63F1">
      <w:pPr>
        <w:rPr>
          <w:rFonts w:eastAsiaTheme="minorEastAsia"/>
        </w:rPr>
      </w:pPr>
      <w:r w:rsidRPr="007E63F1">
        <w:rPr>
          <w:rFonts w:eastAsiaTheme="minorEastAsia"/>
        </w:rPr>
        <w:t>AFS 2210 – Black Social and Political Thought (DEI, SI, CIV)</w:t>
      </w:r>
    </w:p>
    <w:p w14:paraId="56F9E5B6" w14:textId="77777777" w:rsidR="00873431" w:rsidRDefault="00873431" w:rsidP="007E63F1">
      <w:pPr>
        <w:rPr>
          <w:rFonts w:eastAsiaTheme="minorEastAsia"/>
        </w:rPr>
      </w:pPr>
    </w:p>
    <w:p w14:paraId="4BEE5CF2" w14:textId="77777777" w:rsidR="00873431" w:rsidRPr="00873431" w:rsidRDefault="00873431" w:rsidP="00873431">
      <w:pPr>
        <w:rPr>
          <w:rFonts w:ascii="Times New Roman" w:eastAsia="Times New Roman" w:hAnsi="Times New Roman" w:cs="Times New Roman"/>
        </w:rPr>
      </w:pPr>
      <w:r w:rsidRPr="00873431">
        <w:rPr>
          <w:rFonts w:ascii="Times New Roman" w:eastAsia="Times New Roman" w:hAnsi="Times New Roman" w:cs="Times New Roman"/>
        </w:rPr>
        <w:t>Survey of the Black intellectual and political tradition from the United States, the Caribbean and Africa.</w:t>
      </w:r>
    </w:p>
    <w:p w14:paraId="127083FD" w14:textId="77777777" w:rsidR="00873431" w:rsidRDefault="00873431" w:rsidP="007E63F1"/>
    <w:p w14:paraId="01842CBF" w14:textId="77777777" w:rsidR="007E63F1" w:rsidRDefault="007E63F1" w:rsidP="007E63F1">
      <w:pPr>
        <w:rPr>
          <w:rFonts w:eastAsiaTheme="minorEastAsia"/>
        </w:rPr>
      </w:pPr>
      <w:r w:rsidRPr="007E63F1">
        <w:rPr>
          <w:rFonts w:eastAsiaTheme="minorEastAsia"/>
        </w:rPr>
        <w:t>AFS/HIS 3360 – Black Workers in American History (SI)</w:t>
      </w:r>
    </w:p>
    <w:p w14:paraId="46B558D4" w14:textId="77777777" w:rsidR="00873431" w:rsidRDefault="00873431" w:rsidP="007E63F1">
      <w:pPr>
        <w:rPr>
          <w:rFonts w:eastAsiaTheme="minorEastAsia"/>
        </w:rPr>
      </w:pPr>
    </w:p>
    <w:p w14:paraId="361D94C2" w14:textId="77777777" w:rsidR="00AA0995" w:rsidRPr="00AA0995" w:rsidRDefault="00AA0995" w:rsidP="00AA0995">
      <w:pPr>
        <w:rPr>
          <w:rFonts w:ascii="Times New Roman" w:eastAsia="Times New Roman" w:hAnsi="Times New Roman" w:cs="Times New Roman"/>
        </w:rPr>
      </w:pPr>
      <w:r w:rsidRPr="00AA0995">
        <w:rPr>
          <w:rFonts w:ascii="Times New Roman" w:eastAsia="Times New Roman" w:hAnsi="Times New Roman" w:cs="Times New Roman"/>
        </w:rPr>
        <w:t xml:space="preserve">Slave and free workers during antebellum period; skill trades, sharecropping, menial labor, and coal mining during Reconstruction; labor struggles and job discrimination in the twentieth century. </w:t>
      </w:r>
    </w:p>
    <w:p w14:paraId="27E0B051" w14:textId="77777777" w:rsidR="00873431" w:rsidRDefault="00873431" w:rsidP="007E63F1"/>
    <w:p w14:paraId="71D8E518" w14:textId="77777777" w:rsidR="007E63F1" w:rsidRDefault="007E63F1" w:rsidP="007E63F1">
      <w:pPr>
        <w:rPr>
          <w:rFonts w:eastAsiaTheme="minorEastAsia"/>
        </w:rPr>
      </w:pPr>
      <w:r w:rsidRPr="007E63F1">
        <w:rPr>
          <w:rFonts w:eastAsiaTheme="minorEastAsia"/>
        </w:rPr>
        <w:t>CRJ 1010 – Introduction to Criminal Justice (SI)</w:t>
      </w:r>
    </w:p>
    <w:p w14:paraId="28D9C979" w14:textId="77777777" w:rsidR="00AA0995" w:rsidRDefault="00AA0995" w:rsidP="007E63F1">
      <w:pPr>
        <w:rPr>
          <w:rFonts w:eastAsiaTheme="minorEastAsia"/>
        </w:rPr>
      </w:pPr>
    </w:p>
    <w:p w14:paraId="4612F542" w14:textId="77777777" w:rsidR="00AA0995" w:rsidRPr="00AA0995" w:rsidRDefault="00AA0995" w:rsidP="00AA0995">
      <w:pPr>
        <w:rPr>
          <w:rFonts w:ascii="Times New Roman" w:eastAsia="Times New Roman" w:hAnsi="Times New Roman" w:cs="Times New Roman"/>
        </w:rPr>
      </w:pPr>
      <w:r>
        <w:rPr>
          <w:rFonts w:eastAsiaTheme="minorEastAsia"/>
        </w:rPr>
        <w:t>S</w:t>
      </w:r>
      <w:r w:rsidRPr="00AA0995">
        <w:rPr>
          <w:rFonts w:ascii="Times New Roman" w:eastAsia="Times New Roman" w:hAnsi="Times New Roman" w:cs="Times New Roman"/>
        </w:rPr>
        <w:t xml:space="preserve">cientific method and multidisciplinary approach to administration, procedures, and policies of agencies of government charged with enforcing the law, adjudicating crime, and correcting criminal and deviant conduct. Response of justice system to social norms and trends; reciprocal relationship to social behaviors and values. No credit after former CRJ 2000. </w:t>
      </w:r>
    </w:p>
    <w:p w14:paraId="6057B7B2" w14:textId="77777777" w:rsidR="00AA0995" w:rsidRDefault="00AA0995" w:rsidP="007E63F1"/>
    <w:p w14:paraId="202F15E3" w14:textId="77777777" w:rsidR="007E63F1" w:rsidRDefault="007E63F1" w:rsidP="007E63F1">
      <w:pPr>
        <w:rPr>
          <w:rFonts w:eastAsiaTheme="minorEastAsia"/>
        </w:rPr>
      </w:pPr>
      <w:r w:rsidRPr="007E63F1">
        <w:rPr>
          <w:rFonts w:eastAsiaTheme="minorEastAsia"/>
        </w:rPr>
        <w:t>SOC 2300 – Social Inequality (DEI, SI)</w:t>
      </w:r>
    </w:p>
    <w:p w14:paraId="4967605C" w14:textId="77777777" w:rsidR="00DC25F7" w:rsidRDefault="00DC25F7" w:rsidP="007E63F1">
      <w:pPr>
        <w:rPr>
          <w:rFonts w:eastAsiaTheme="minorEastAsia"/>
        </w:rPr>
      </w:pPr>
    </w:p>
    <w:p w14:paraId="1DE87A6C" w14:textId="77777777" w:rsidR="00DC25F7" w:rsidRPr="00DC25F7" w:rsidRDefault="00DC25F7" w:rsidP="00DC25F7">
      <w:pPr>
        <w:rPr>
          <w:rFonts w:ascii="Times New Roman" w:eastAsia="Times New Roman" w:hAnsi="Times New Roman" w:cs="Times New Roman"/>
        </w:rPr>
      </w:pPr>
      <w:r w:rsidRPr="00DC25F7">
        <w:rPr>
          <w:rFonts w:ascii="Times New Roman" w:eastAsia="Times New Roman" w:hAnsi="Times New Roman" w:cs="Times New Roman"/>
        </w:rPr>
        <w:t xml:space="preserve">Structure and process in society, institutions, communities, and organizations. Scientific analysis of organization, conflict, and change in the economy, government, religion, education, and family. </w:t>
      </w:r>
    </w:p>
    <w:p w14:paraId="7AAD4245" w14:textId="77777777" w:rsidR="00DC25F7" w:rsidRDefault="00DC25F7" w:rsidP="007E63F1"/>
    <w:p w14:paraId="63D44461" w14:textId="77777777" w:rsidR="007E63F1" w:rsidRDefault="007E63F1" w:rsidP="007E63F1">
      <w:pPr>
        <w:rPr>
          <w:rFonts w:eastAsiaTheme="minorEastAsia"/>
        </w:rPr>
      </w:pPr>
      <w:r w:rsidRPr="007E63F1">
        <w:rPr>
          <w:rFonts w:eastAsiaTheme="minorEastAsia"/>
        </w:rPr>
        <w:t>SOC 2510 – People on the Move (GL, SI)</w:t>
      </w:r>
    </w:p>
    <w:p w14:paraId="61502C0E" w14:textId="77777777" w:rsidR="00DC25F7" w:rsidRDefault="00DC25F7" w:rsidP="007E63F1">
      <w:pPr>
        <w:rPr>
          <w:rFonts w:eastAsiaTheme="minorEastAsia"/>
        </w:rPr>
      </w:pPr>
    </w:p>
    <w:p w14:paraId="5BB707BA" w14:textId="77777777" w:rsidR="00DC25F7" w:rsidRPr="00DC25F7" w:rsidRDefault="00DC25F7" w:rsidP="00DC25F7">
      <w:pPr>
        <w:rPr>
          <w:rFonts w:ascii="Times New Roman" w:eastAsia="Times New Roman" w:hAnsi="Times New Roman" w:cs="Times New Roman"/>
        </w:rPr>
      </w:pPr>
      <w:r w:rsidRPr="00DC25F7">
        <w:rPr>
          <w:rFonts w:ascii="Times New Roman" w:eastAsia="Times New Roman" w:hAnsi="Times New Roman" w:cs="Times New Roman"/>
        </w:rPr>
        <w:t>Birth, death and migration investigated with respect to their social causes and consequences for society and human behavior. International migration will be a major focus of this course, since populations are always shifting in global society. Population growth and development will also be covered.</w:t>
      </w:r>
    </w:p>
    <w:p w14:paraId="17B040F7" w14:textId="77777777" w:rsidR="00DC25F7" w:rsidRDefault="00DC25F7" w:rsidP="007E63F1"/>
    <w:p w14:paraId="5FB907C4" w14:textId="77777777" w:rsidR="007E63F1" w:rsidRDefault="007E63F1" w:rsidP="007E63F1">
      <w:pPr>
        <w:rPr>
          <w:rFonts w:eastAsiaTheme="minorEastAsia"/>
        </w:rPr>
      </w:pPr>
      <w:r w:rsidRPr="007E63F1">
        <w:rPr>
          <w:rFonts w:eastAsiaTheme="minorEastAsia"/>
        </w:rPr>
        <w:t>AFS 1010:  Introduction to African American Studies (DEI, SI)</w:t>
      </w:r>
    </w:p>
    <w:p w14:paraId="586BC158" w14:textId="77777777" w:rsidR="00DC25F7" w:rsidRDefault="00DC25F7" w:rsidP="007E63F1">
      <w:pPr>
        <w:rPr>
          <w:rFonts w:eastAsiaTheme="minorEastAsia"/>
        </w:rPr>
      </w:pPr>
    </w:p>
    <w:p w14:paraId="38E53053" w14:textId="77777777" w:rsidR="00DC25F7" w:rsidRPr="00DC25F7" w:rsidRDefault="00DC25F7" w:rsidP="00DC25F7">
      <w:pPr>
        <w:rPr>
          <w:rFonts w:ascii="Times New Roman" w:eastAsia="Times New Roman" w:hAnsi="Times New Roman" w:cs="Times New Roman"/>
        </w:rPr>
      </w:pPr>
      <w:r w:rsidRPr="00DC25F7">
        <w:rPr>
          <w:rFonts w:ascii="Times New Roman" w:eastAsia="Times New Roman" w:hAnsi="Times New Roman" w:cs="Times New Roman"/>
        </w:rPr>
        <w:t>An interdisciplinary approach to exploring several broad issues, topics, theories, concepts and perspectives which describe and explain the experiences of persons of African descent in America, the Continent, and the diaspora.</w:t>
      </w:r>
    </w:p>
    <w:p w14:paraId="4B7BB472" w14:textId="77777777" w:rsidR="00DC25F7" w:rsidRDefault="00DC25F7" w:rsidP="007E63F1"/>
    <w:p w14:paraId="63C66083" w14:textId="77777777" w:rsidR="007E63F1" w:rsidRDefault="007E63F1" w:rsidP="007E63F1">
      <w:pPr>
        <w:rPr>
          <w:rFonts w:eastAsiaTheme="minorEastAsia"/>
        </w:rPr>
      </w:pPr>
      <w:r w:rsidRPr="007E63F1">
        <w:rPr>
          <w:rFonts w:eastAsiaTheme="minorEastAsia"/>
        </w:rPr>
        <w:lastRenderedPageBreak/>
        <w:t>AFS/HIS/US 2350 – Black Detroit (DEI)</w:t>
      </w:r>
    </w:p>
    <w:p w14:paraId="4C717F65" w14:textId="77777777" w:rsidR="00DC25F7" w:rsidRDefault="00DC25F7" w:rsidP="007E63F1">
      <w:pPr>
        <w:rPr>
          <w:rFonts w:eastAsiaTheme="minorEastAsia"/>
        </w:rPr>
      </w:pPr>
    </w:p>
    <w:p w14:paraId="39311E8F" w14:textId="77777777" w:rsidR="00DC25F7" w:rsidRPr="00DC25F7" w:rsidRDefault="00DC25F7" w:rsidP="00DC25F7">
      <w:pPr>
        <w:rPr>
          <w:rFonts w:ascii="Times New Roman" w:eastAsia="Times New Roman" w:hAnsi="Times New Roman" w:cs="Times New Roman"/>
        </w:rPr>
      </w:pPr>
      <w:r w:rsidRPr="00DC25F7">
        <w:rPr>
          <w:rFonts w:ascii="Times New Roman" w:eastAsia="Times New Roman" w:hAnsi="Times New Roman" w:cs="Times New Roman"/>
        </w:rPr>
        <w:t xml:space="preserve">Explores the historical, cultural and structural aspects of the Black urban experience in Detroit from the late 19th Century to the present, including the role that racism, urbanization and suburbanization have played in shaping racial, spatial and economic inequality in the Detroit Metropolitan area. Utilizes an interdisciplinary approach: to interrogate the social and cultural history of Black Detroit, to examine the various forms of Black social movement activism used by Black Detroiters in the 20th Century, and to analyze ways the shifting economic and political currents shaped, and reshaped racism, class, space, and resistance in the Detroit metropolitan area. </w:t>
      </w:r>
    </w:p>
    <w:p w14:paraId="2C6E17C3" w14:textId="77777777" w:rsidR="00DC25F7" w:rsidRDefault="00DC25F7" w:rsidP="007E63F1"/>
    <w:p w14:paraId="16925614" w14:textId="77777777" w:rsidR="007E63F1" w:rsidRDefault="007E63F1" w:rsidP="007E63F1">
      <w:pPr>
        <w:rPr>
          <w:rFonts w:eastAsiaTheme="minorEastAsia"/>
        </w:rPr>
      </w:pPr>
      <w:r w:rsidRPr="007E63F1">
        <w:rPr>
          <w:rFonts w:eastAsiaTheme="minorEastAsia"/>
        </w:rPr>
        <w:t>AFS/SOC 2600 – Race and Racism in America (DEI)</w:t>
      </w:r>
    </w:p>
    <w:p w14:paraId="06FD06A0" w14:textId="77777777" w:rsidR="00DC25F7" w:rsidRDefault="00DC25F7" w:rsidP="007E63F1">
      <w:pPr>
        <w:rPr>
          <w:rFonts w:eastAsiaTheme="minorEastAsia"/>
        </w:rPr>
      </w:pPr>
    </w:p>
    <w:p w14:paraId="33F3D4EF" w14:textId="77777777" w:rsidR="00DC25F7" w:rsidRPr="00DC25F7" w:rsidRDefault="00DC25F7" w:rsidP="00DC25F7">
      <w:pPr>
        <w:rPr>
          <w:rFonts w:ascii="Times New Roman" w:eastAsia="Times New Roman" w:hAnsi="Times New Roman" w:cs="Times New Roman"/>
        </w:rPr>
      </w:pPr>
      <w:r w:rsidRPr="00DC25F7">
        <w:rPr>
          <w:rFonts w:ascii="Times New Roman" w:eastAsia="Times New Roman" w:hAnsi="Times New Roman" w:cs="Times New Roman"/>
        </w:rPr>
        <w:t xml:space="preserve">Examination of the nature and practice of racism in American society from its historical foundations to its contemporary institutional forms. </w:t>
      </w:r>
    </w:p>
    <w:p w14:paraId="2C3CA021" w14:textId="77777777" w:rsidR="00DC25F7" w:rsidRDefault="00DC25F7" w:rsidP="007E63F1"/>
    <w:p w14:paraId="2CD7DA85" w14:textId="77777777" w:rsidR="007E63F1" w:rsidRDefault="007E63F1" w:rsidP="007E63F1">
      <w:pPr>
        <w:rPr>
          <w:rFonts w:eastAsiaTheme="minorEastAsia"/>
        </w:rPr>
      </w:pPr>
      <w:r w:rsidRPr="007E63F1">
        <w:rPr>
          <w:rFonts w:eastAsiaTheme="minorEastAsia"/>
        </w:rPr>
        <w:t>AFS/HIS 3160 – Black Urban History (DEI)</w:t>
      </w:r>
    </w:p>
    <w:p w14:paraId="6FE6F38F" w14:textId="77777777" w:rsidR="00DC25F7" w:rsidRDefault="00DC25F7" w:rsidP="007E63F1">
      <w:pPr>
        <w:rPr>
          <w:rFonts w:eastAsiaTheme="minorEastAsia"/>
        </w:rPr>
      </w:pPr>
    </w:p>
    <w:p w14:paraId="0A1AAD96" w14:textId="77777777" w:rsidR="00DC25F7" w:rsidRPr="00DC25F7" w:rsidRDefault="00DC25F7" w:rsidP="00DC25F7">
      <w:pPr>
        <w:rPr>
          <w:rFonts w:ascii="Times New Roman" w:eastAsia="Times New Roman" w:hAnsi="Times New Roman" w:cs="Times New Roman"/>
        </w:rPr>
      </w:pPr>
      <w:r w:rsidRPr="00DC25F7">
        <w:rPr>
          <w:rFonts w:ascii="Times New Roman" w:eastAsia="Times New Roman" w:hAnsi="Times New Roman" w:cs="Times New Roman"/>
        </w:rPr>
        <w:t xml:space="preserve">Historical experience of African Americans in urban areas; impact of their communities on urban development from 1860 to contemporary times. </w:t>
      </w:r>
    </w:p>
    <w:p w14:paraId="3C82180D" w14:textId="77777777" w:rsidR="00DC25F7" w:rsidRDefault="00DC25F7" w:rsidP="007E63F1"/>
    <w:p w14:paraId="65E18C47" w14:textId="77777777" w:rsidR="007E63F1" w:rsidRDefault="007E63F1" w:rsidP="007E63F1">
      <w:pPr>
        <w:rPr>
          <w:rFonts w:eastAsiaTheme="minorEastAsia"/>
        </w:rPr>
      </w:pPr>
      <w:r w:rsidRPr="007E63F1">
        <w:rPr>
          <w:rFonts w:eastAsiaTheme="minorEastAsia"/>
        </w:rPr>
        <w:t>AFS/HIS 3180 – Black Social Movements (DEI)</w:t>
      </w:r>
    </w:p>
    <w:p w14:paraId="18CF6CAB" w14:textId="77777777" w:rsidR="00DC25F7" w:rsidRDefault="00DC25F7" w:rsidP="007E63F1">
      <w:pPr>
        <w:rPr>
          <w:rFonts w:eastAsiaTheme="minorEastAsia"/>
        </w:rPr>
      </w:pPr>
    </w:p>
    <w:p w14:paraId="68888CAC" w14:textId="77777777" w:rsidR="00DC25F7" w:rsidRPr="00DC25F7" w:rsidRDefault="00DC25F7" w:rsidP="00DC25F7">
      <w:pPr>
        <w:rPr>
          <w:rFonts w:ascii="Times New Roman" w:eastAsia="Times New Roman" w:hAnsi="Times New Roman" w:cs="Times New Roman"/>
        </w:rPr>
      </w:pPr>
      <w:r w:rsidRPr="00DC25F7">
        <w:rPr>
          <w:rFonts w:ascii="Times New Roman" w:eastAsia="Times New Roman" w:hAnsi="Times New Roman" w:cs="Times New Roman"/>
        </w:rPr>
        <w:t xml:space="preserve">Survey of mass or popular Black movements with emphasis on their political and cultural impact, historical continuity and organization. </w:t>
      </w:r>
    </w:p>
    <w:p w14:paraId="5989974C" w14:textId="77777777" w:rsidR="00DC25F7" w:rsidRDefault="00DC25F7" w:rsidP="007E63F1"/>
    <w:p w14:paraId="0E7E1F45" w14:textId="77777777" w:rsidR="007E63F1" w:rsidRDefault="007E63F1" w:rsidP="007E63F1">
      <w:pPr>
        <w:rPr>
          <w:rFonts w:eastAsiaTheme="minorEastAsia"/>
        </w:rPr>
      </w:pPr>
      <w:r w:rsidRPr="007E63F1">
        <w:rPr>
          <w:rFonts w:eastAsiaTheme="minorEastAsia"/>
        </w:rPr>
        <w:t>ANT 2020 – Global Detroit (DEI)</w:t>
      </w:r>
    </w:p>
    <w:p w14:paraId="178259AF" w14:textId="77777777" w:rsidR="00DC25F7" w:rsidRDefault="00DC25F7" w:rsidP="007E63F1">
      <w:pPr>
        <w:rPr>
          <w:rFonts w:eastAsiaTheme="minorEastAsia"/>
        </w:rPr>
      </w:pPr>
    </w:p>
    <w:p w14:paraId="7EB74A37" w14:textId="77777777" w:rsidR="00DC25F7" w:rsidRPr="00DC25F7" w:rsidRDefault="00DC25F7" w:rsidP="00DC25F7">
      <w:pPr>
        <w:rPr>
          <w:rFonts w:ascii="Times New Roman" w:eastAsia="Times New Roman" w:hAnsi="Times New Roman" w:cs="Times New Roman"/>
        </w:rPr>
      </w:pPr>
      <w:r w:rsidRPr="00DC25F7">
        <w:rPr>
          <w:rFonts w:ascii="Times New Roman" w:eastAsia="Times New Roman" w:hAnsi="Times New Roman" w:cs="Times New Roman"/>
        </w:rPr>
        <w:t xml:space="preserve">Detroit has been a meeting place for people from around the world for centuries. This course explores the global movements of peoples, ideas, and money that made the city what it is today. It will draw upon the tools and methods of anthropology to examine periods when the city’s multicultural character has been viewed as a source of strength, and at other times when diversity has been perceived as source of discord and social problems. Students will be expected to participate in fieldtrips and other off campus activities. </w:t>
      </w:r>
    </w:p>
    <w:p w14:paraId="58A7104C" w14:textId="77777777" w:rsidR="00DC25F7" w:rsidRDefault="00DC25F7" w:rsidP="007E63F1"/>
    <w:p w14:paraId="1C29183E" w14:textId="77777777" w:rsidR="007E63F1" w:rsidRDefault="007E63F1" w:rsidP="007E63F1">
      <w:r w:rsidRPr="5375133D">
        <w:t>ARM/GER/POL/RUS/SLA 3410 – New Soil, Old Roots: The Immigrant Experience (DEI, GL)</w:t>
      </w:r>
    </w:p>
    <w:p w14:paraId="6F93B3D3" w14:textId="77777777" w:rsidR="00DC25F7" w:rsidRDefault="00DC25F7" w:rsidP="007E63F1"/>
    <w:p w14:paraId="1066936D" w14:textId="77777777" w:rsidR="00DC25F7" w:rsidRPr="00DC25F7" w:rsidRDefault="00DC25F7" w:rsidP="00DC25F7">
      <w:pPr>
        <w:rPr>
          <w:rFonts w:ascii="Times New Roman" w:eastAsia="Times New Roman" w:hAnsi="Times New Roman" w:cs="Times New Roman"/>
        </w:rPr>
      </w:pPr>
      <w:r w:rsidRPr="00DC25F7">
        <w:rPr>
          <w:rFonts w:ascii="Times New Roman" w:eastAsia="Times New Roman" w:hAnsi="Times New Roman" w:cs="Times New Roman"/>
        </w:rPr>
        <w:t xml:space="preserve">Armenian, German, Jewish, Polish, Russian and Ukrainian immigration to the United States, its effects on the cultures (language, literature, religion, politics, music, art and theatre) of these ethnic groups and its influence upon American life. </w:t>
      </w:r>
    </w:p>
    <w:p w14:paraId="4A32741F" w14:textId="77777777" w:rsidR="00DC25F7" w:rsidRDefault="00DC25F7" w:rsidP="007E63F1"/>
    <w:p w14:paraId="0C9D9398" w14:textId="77777777" w:rsidR="007E63F1" w:rsidRDefault="007E63F1" w:rsidP="007E63F1">
      <w:r w:rsidRPr="5375133D">
        <w:t>BA 1040 – Managing Diversity in the Workplace (DEI)</w:t>
      </w:r>
    </w:p>
    <w:p w14:paraId="1433E8E4" w14:textId="77777777" w:rsidR="00DC25F7" w:rsidRDefault="00DC25F7" w:rsidP="007E63F1"/>
    <w:p w14:paraId="267A2EEC" w14:textId="77777777" w:rsidR="00DC25F7" w:rsidRPr="00DC25F7" w:rsidRDefault="00DC25F7" w:rsidP="00DC25F7">
      <w:pPr>
        <w:rPr>
          <w:rFonts w:ascii="Times New Roman" w:eastAsia="Times New Roman" w:hAnsi="Times New Roman" w:cs="Times New Roman"/>
        </w:rPr>
      </w:pPr>
      <w:r w:rsidRPr="00DC25F7">
        <w:rPr>
          <w:rFonts w:ascii="Times New Roman" w:eastAsia="Times New Roman" w:hAnsi="Times New Roman" w:cs="Times New Roman"/>
        </w:rPr>
        <w:t xml:space="preserve">This course prepares students to become effective coworkers and managers in today’s diverse workplace. Traditional management theories are analyzed within a multicultural framework and students will be exposed to current diversity management practices in the field. Practical and experiential activities designed to help students understand the concepts are provided. </w:t>
      </w:r>
    </w:p>
    <w:p w14:paraId="3866E123" w14:textId="77777777" w:rsidR="00DC25F7" w:rsidRDefault="00DC25F7" w:rsidP="007E63F1"/>
    <w:p w14:paraId="5DD7C78A" w14:textId="77777777" w:rsidR="007E63F1" w:rsidRDefault="007E63F1" w:rsidP="007E63F1">
      <w:r w:rsidRPr="5375133D">
        <w:t>CRJ 2550 – Race, Crime and Justice (DEI)</w:t>
      </w:r>
    </w:p>
    <w:p w14:paraId="3A0EF271" w14:textId="77777777" w:rsidR="00DC25F7" w:rsidRDefault="00DC25F7" w:rsidP="007E63F1"/>
    <w:p w14:paraId="6A77B5CF" w14:textId="77777777" w:rsidR="00DC25F7" w:rsidRPr="00DC25F7" w:rsidRDefault="00DC25F7" w:rsidP="00DC25F7">
      <w:pPr>
        <w:rPr>
          <w:rFonts w:ascii="Times New Roman" w:eastAsia="Times New Roman" w:hAnsi="Times New Roman" w:cs="Times New Roman"/>
        </w:rPr>
      </w:pPr>
      <w:r w:rsidRPr="00DC25F7">
        <w:rPr>
          <w:rFonts w:ascii="Times New Roman" w:eastAsia="Times New Roman" w:hAnsi="Times New Roman" w:cs="Times New Roman"/>
        </w:rPr>
        <w:t>Introduces students to sociological and legal analysis of the American justice system as a form of race based social control. The class will discuss data, theoretical approaches, and current research about the ways in which race and ethnicity are connected with criminal involvement and criminal justice processing. In doing so, we will learn about the complex ways in which the race-crime-criminal justice connection is both a product of societal forces and affects broader social relations.</w:t>
      </w:r>
    </w:p>
    <w:p w14:paraId="0D86C176" w14:textId="77777777" w:rsidR="00DC25F7" w:rsidRDefault="00DC25F7" w:rsidP="007E63F1"/>
    <w:p w14:paraId="05B877A1" w14:textId="77777777" w:rsidR="007E63F1" w:rsidRDefault="007E63F1" w:rsidP="007E63F1">
      <w:r w:rsidRPr="5375133D">
        <w:t>CRJ/GSW 2650 – Gender and Crime (DEI)</w:t>
      </w:r>
    </w:p>
    <w:p w14:paraId="10D211F7" w14:textId="77777777" w:rsidR="00DC25F7" w:rsidRDefault="00DC25F7" w:rsidP="007E63F1"/>
    <w:p w14:paraId="6607E63A" w14:textId="77777777" w:rsidR="00DC25F7" w:rsidRPr="00DC25F7" w:rsidRDefault="00DC25F7" w:rsidP="00DC25F7">
      <w:pPr>
        <w:rPr>
          <w:rFonts w:ascii="Times New Roman" w:eastAsia="Times New Roman" w:hAnsi="Times New Roman" w:cs="Times New Roman"/>
        </w:rPr>
      </w:pPr>
      <w:r w:rsidRPr="00DC25F7">
        <w:rPr>
          <w:rFonts w:ascii="Times New Roman" w:eastAsia="Times New Roman" w:hAnsi="Times New Roman" w:cs="Times New Roman"/>
        </w:rPr>
        <w:t xml:space="preserve">Critical examination of gender-related issues in criminal justice; impact on defendants, inmates, victims, and criminal justice personnel; relation to policy issues. </w:t>
      </w:r>
    </w:p>
    <w:p w14:paraId="5818336F" w14:textId="77777777" w:rsidR="00DC25F7" w:rsidRDefault="00DC25F7" w:rsidP="007E63F1"/>
    <w:p w14:paraId="337A0689" w14:textId="77777777" w:rsidR="007E63F1" w:rsidRDefault="007E63F1" w:rsidP="007E63F1">
      <w:r w:rsidRPr="5375133D">
        <w:t>CRJ/GSW 2750 – Diversity Issues in Criminal Justice (DEI)</w:t>
      </w:r>
    </w:p>
    <w:p w14:paraId="6B598E1C" w14:textId="77777777" w:rsidR="00DC25F7" w:rsidRDefault="00DC25F7" w:rsidP="007E63F1"/>
    <w:p w14:paraId="65ADA7EE" w14:textId="77777777" w:rsidR="00DC25F7" w:rsidRPr="00DC25F7" w:rsidRDefault="00DC25F7" w:rsidP="00DC25F7">
      <w:pPr>
        <w:rPr>
          <w:rFonts w:ascii="Times New Roman" w:eastAsia="Times New Roman" w:hAnsi="Times New Roman" w:cs="Times New Roman"/>
        </w:rPr>
      </w:pPr>
      <w:r w:rsidRPr="00DC25F7">
        <w:rPr>
          <w:rFonts w:ascii="Times New Roman" w:eastAsia="Times New Roman" w:hAnsi="Times New Roman" w:cs="Times New Roman"/>
        </w:rPr>
        <w:t xml:space="preserve">Critical examination of gender, race, class, and ethnicity issues in criminal justice; impact on defendants, inmates, victims, and criminal justice personnel; relation to policy issues. No credit after CRJ/GSW 3750. </w:t>
      </w:r>
    </w:p>
    <w:p w14:paraId="521034B2" w14:textId="77777777" w:rsidR="00DC25F7" w:rsidRDefault="00DC25F7" w:rsidP="007E63F1"/>
    <w:p w14:paraId="52C26555" w14:textId="77777777" w:rsidR="007E63F1" w:rsidRDefault="007E63F1" w:rsidP="007E63F1">
      <w:r w:rsidRPr="5375133D">
        <w:t>HIS 2530/PCS 2050/PS 2550/SOC 2050 – The Study of Nonviolence (DEI)</w:t>
      </w:r>
    </w:p>
    <w:p w14:paraId="06B65176" w14:textId="77777777" w:rsidR="00DC25F7" w:rsidRDefault="00DC25F7" w:rsidP="007E63F1"/>
    <w:p w14:paraId="1B5FDEB5" w14:textId="77777777" w:rsidR="00DC25F7" w:rsidRPr="00DC25F7" w:rsidRDefault="00DC25F7" w:rsidP="00DC25F7">
      <w:pPr>
        <w:rPr>
          <w:rFonts w:ascii="Times New Roman" w:eastAsia="Times New Roman" w:hAnsi="Times New Roman" w:cs="Times New Roman"/>
        </w:rPr>
      </w:pPr>
      <w:r w:rsidRPr="00DC25F7">
        <w:rPr>
          <w:rFonts w:ascii="Times New Roman" w:eastAsia="Times New Roman" w:hAnsi="Times New Roman" w:cs="Times New Roman"/>
        </w:rPr>
        <w:t xml:space="preserve">Intellectual and social roots of non-violence and the practice of non-violence in different people's life styles. Historical and political forces and movements related to non-violence. (Some sections linked to Peace and Justice Learning Community.) </w:t>
      </w:r>
    </w:p>
    <w:p w14:paraId="47EF7A21" w14:textId="77777777" w:rsidR="00DC25F7" w:rsidRDefault="00DC25F7" w:rsidP="007E63F1"/>
    <w:p w14:paraId="492D1C8E" w14:textId="77777777" w:rsidR="007E63F1" w:rsidRDefault="007E63F1" w:rsidP="007E63F1">
      <w:r w:rsidRPr="5375133D">
        <w:t>HIS 3240/PS 3250 – Detroit Politics:  Continuity and Change in City and Suburbs (DEI)</w:t>
      </w:r>
    </w:p>
    <w:p w14:paraId="62AD41E2" w14:textId="77777777" w:rsidR="00DC25F7" w:rsidRDefault="00DC25F7" w:rsidP="007E63F1"/>
    <w:p w14:paraId="2BC57430" w14:textId="77777777" w:rsidR="00DC25F7" w:rsidRPr="00DC25F7" w:rsidRDefault="00DC25F7" w:rsidP="00DC25F7">
      <w:pPr>
        <w:rPr>
          <w:rFonts w:ascii="Times New Roman" w:eastAsia="Times New Roman" w:hAnsi="Times New Roman" w:cs="Times New Roman"/>
        </w:rPr>
      </w:pPr>
      <w:r w:rsidRPr="00DC25F7">
        <w:rPr>
          <w:rFonts w:ascii="Times New Roman" w:eastAsia="Times New Roman" w:hAnsi="Times New Roman" w:cs="Times New Roman"/>
        </w:rPr>
        <w:t xml:space="preserve">Detroit area political systems and processes; historical, economic, and social influences on local politics. Traditions, changes, and future challenges in Detroit and metropolitan area. </w:t>
      </w:r>
    </w:p>
    <w:p w14:paraId="51071D4B" w14:textId="77777777" w:rsidR="00DC25F7" w:rsidRDefault="00DC25F7" w:rsidP="007E63F1"/>
    <w:p w14:paraId="18FBA781" w14:textId="77777777" w:rsidR="007E63F1" w:rsidRDefault="007E63F1" w:rsidP="007E63F1">
      <w:r w:rsidRPr="5375133D">
        <w:t>PH 2500 – Race and Ethnic Disparities in Public Health (DEI)</w:t>
      </w:r>
    </w:p>
    <w:p w14:paraId="0955D0DD" w14:textId="77777777" w:rsidR="00DC25F7" w:rsidRDefault="00DC25F7" w:rsidP="007E63F1"/>
    <w:p w14:paraId="3C3A6F53" w14:textId="77777777" w:rsidR="00DC25F7" w:rsidRPr="00DC25F7" w:rsidRDefault="00DC25F7" w:rsidP="00DC25F7">
      <w:pPr>
        <w:rPr>
          <w:rFonts w:ascii="Times New Roman" w:eastAsia="Times New Roman" w:hAnsi="Times New Roman" w:cs="Times New Roman"/>
        </w:rPr>
      </w:pPr>
      <w:r w:rsidRPr="00DC25F7">
        <w:rPr>
          <w:rFonts w:ascii="Times New Roman" w:eastAsia="Times New Roman" w:hAnsi="Times New Roman" w:cs="Times New Roman"/>
        </w:rPr>
        <w:t xml:space="preserve">That racial and ethnic minorities have poorer health, worse socioeconomic status, and shorter life expectancies is well-documented in the public health literature. This course will examine the personal, community, social, and institutional structures that increase morbidity and mortality risk in these populations. Considerable attention is paid to the historical, political, social, and economic underpinnings of these inequalities. Rather than just continuing to document disparities, the class will emphasize the role health care providers, public health professionals, health policy, and community-based interventions can play in achieving health equity in racial and ethnic minorities. </w:t>
      </w:r>
    </w:p>
    <w:p w14:paraId="28CD901B" w14:textId="77777777" w:rsidR="00DC25F7" w:rsidRDefault="00DC25F7" w:rsidP="007E63F1"/>
    <w:p w14:paraId="711E2430" w14:textId="77777777" w:rsidR="007E63F1" w:rsidRDefault="007E63F1" w:rsidP="007E63F1">
      <w:r w:rsidRPr="5375133D">
        <w:t>PHI 1500 – Race, Sex, and Religion (CI, DEI)</w:t>
      </w:r>
    </w:p>
    <w:p w14:paraId="2C5F311C" w14:textId="77777777" w:rsidR="00DC25F7" w:rsidRDefault="00DC25F7" w:rsidP="007E63F1"/>
    <w:p w14:paraId="5AEBD9C2" w14:textId="77777777" w:rsidR="00DC25F7" w:rsidRPr="00DC25F7" w:rsidRDefault="00DC25F7" w:rsidP="00DC25F7">
      <w:pPr>
        <w:rPr>
          <w:rFonts w:ascii="Times New Roman" w:eastAsia="Times New Roman" w:hAnsi="Times New Roman" w:cs="Times New Roman"/>
        </w:rPr>
      </w:pPr>
      <w:r w:rsidRPr="00DC25F7">
        <w:rPr>
          <w:rFonts w:ascii="Times New Roman" w:eastAsia="Times New Roman" w:hAnsi="Times New Roman" w:cs="Times New Roman"/>
        </w:rPr>
        <w:t xml:space="preserve">An examination of contemporary ethical issues and controversies involving race, sex, religion, and related topics such as gender identity, class, economic injustice, immigration, and sexual orientation. </w:t>
      </w:r>
    </w:p>
    <w:p w14:paraId="250DD878" w14:textId="77777777" w:rsidR="00DC25F7" w:rsidRDefault="00DC25F7" w:rsidP="007E63F1"/>
    <w:p w14:paraId="1F364A23" w14:textId="77777777" w:rsidR="007E63F1" w:rsidRDefault="007E63F1" w:rsidP="007E63F1">
      <w:r w:rsidRPr="5375133D">
        <w:t>PS 1100 – Changing Detroit (DEI, CIV)</w:t>
      </w:r>
    </w:p>
    <w:p w14:paraId="00C6F2B1" w14:textId="77777777" w:rsidR="00DC25F7" w:rsidRDefault="00DC25F7" w:rsidP="007E63F1"/>
    <w:p w14:paraId="6B5918D6" w14:textId="77777777" w:rsidR="00DC25F7" w:rsidRPr="00DC25F7" w:rsidRDefault="00DC25F7" w:rsidP="00DC25F7">
      <w:pPr>
        <w:rPr>
          <w:rFonts w:ascii="Times New Roman" w:eastAsia="Times New Roman" w:hAnsi="Times New Roman" w:cs="Times New Roman"/>
        </w:rPr>
      </w:pPr>
      <w:r w:rsidRPr="00DC25F7">
        <w:rPr>
          <w:rFonts w:ascii="Times New Roman" w:eastAsia="Times New Roman" w:hAnsi="Times New Roman" w:cs="Times New Roman"/>
        </w:rPr>
        <w:t xml:space="preserve">This course is the first half of the Honors Foundation Sequence. It explores the history and development of the city of Detroit, including the challenges of deindustrialization and segregation, and guides students through the steps of civic engagement including how to identify and specify social problems, formulate workable solutions and advocate effectively for their implementation. </w:t>
      </w:r>
    </w:p>
    <w:p w14:paraId="541AADD9" w14:textId="77777777" w:rsidR="00DC25F7" w:rsidRDefault="00DC25F7" w:rsidP="007E63F1"/>
    <w:p w14:paraId="1E8C36A0" w14:textId="77777777" w:rsidR="007E63F1" w:rsidRDefault="007E63F1" w:rsidP="007E63F1">
      <w:r w:rsidRPr="5375133D">
        <w:t>CRJ 3900 – Comparative Criminal Justice (GL)</w:t>
      </w:r>
    </w:p>
    <w:p w14:paraId="041854F9" w14:textId="77777777" w:rsidR="00DC25F7" w:rsidRDefault="00DC25F7" w:rsidP="007E63F1"/>
    <w:p w14:paraId="34807474" w14:textId="77777777" w:rsidR="00DC25F7" w:rsidRPr="00DC25F7" w:rsidRDefault="00DC25F7" w:rsidP="00DC25F7">
      <w:pPr>
        <w:rPr>
          <w:rFonts w:ascii="Times New Roman" w:eastAsia="Times New Roman" w:hAnsi="Times New Roman" w:cs="Times New Roman"/>
        </w:rPr>
      </w:pPr>
      <w:r w:rsidRPr="00DC25F7">
        <w:rPr>
          <w:rFonts w:ascii="Times New Roman" w:eastAsia="Times New Roman" w:hAnsi="Times New Roman" w:cs="Times New Roman"/>
        </w:rPr>
        <w:t>Topics include: the foundation of criminal justice system, crime on the world scene, legal traditions, law enforcement, courts and criminal procedure, corrections, and juvenile justice around the world.</w:t>
      </w:r>
    </w:p>
    <w:p w14:paraId="3F004F1F" w14:textId="77777777" w:rsidR="00DC25F7" w:rsidRDefault="00DC25F7" w:rsidP="007E63F1"/>
    <w:p w14:paraId="09E82EF5" w14:textId="77777777" w:rsidR="007E63F1" w:rsidRDefault="007E63F1" w:rsidP="007E63F1">
      <w:r w:rsidRPr="5375133D">
        <w:t>SOC 1020 – Social Problems (DEI, SI)</w:t>
      </w:r>
    </w:p>
    <w:p w14:paraId="2B5E268D" w14:textId="77777777" w:rsidR="00DC25F7" w:rsidRDefault="00DC25F7" w:rsidP="007E63F1"/>
    <w:p w14:paraId="55F9B5E1" w14:textId="77777777" w:rsidR="00DC25F7" w:rsidRPr="00DC25F7" w:rsidRDefault="00DC25F7" w:rsidP="00DC25F7">
      <w:pPr>
        <w:rPr>
          <w:rFonts w:ascii="Times New Roman" w:eastAsia="Times New Roman" w:hAnsi="Times New Roman" w:cs="Times New Roman"/>
        </w:rPr>
      </w:pPr>
      <w:r w:rsidRPr="00DC25F7">
        <w:rPr>
          <w:rFonts w:ascii="Times New Roman" w:eastAsia="Times New Roman" w:hAnsi="Times New Roman" w:cs="Times New Roman"/>
        </w:rPr>
        <w:t xml:space="preserve">Consideration of major contemporary social problems which reveal structural strains, value conflicts, deviations and changes in society. Analysis of socio-cultural factors creating problems and of possible solutions. </w:t>
      </w:r>
    </w:p>
    <w:p w14:paraId="67C35D97" w14:textId="77777777" w:rsidR="00DC25F7" w:rsidRDefault="00DC25F7" w:rsidP="007E63F1"/>
    <w:p w14:paraId="4CEA566D" w14:textId="77777777" w:rsidR="007E63F1" w:rsidRDefault="007E63F1" w:rsidP="007E63F1">
      <w:r w:rsidRPr="5375133D">
        <w:t>SOC 2300 – Social Inequality (DEI, SI)</w:t>
      </w:r>
    </w:p>
    <w:p w14:paraId="55027501" w14:textId="77777777" w:rsidR="00DC25F7" w:rsidRDefault="00DC25F7" w:rsidP="007E63F1"/>
    <w:p w14:paraId="5A4F864C" w14:textId="77777777" w:rsidR="00DC25F7" w:rsidRPr="00DC25F7" w:rsidRDefault="00DC25F7" w:rsidP="00DC25F7">
      <w:pPr>
        <w:rPr>
          <w:rFonts w:ascii="Times New Roman" w:eastAsia="Times New Roman" w:hAnsi="Times New Roman" w:cs="Times New Roman"/>
        </w:rPr>
      </w:pPr>
      <w:r w:rsidRPr="00DC25F7">
        <w:rPr>
          <w:rFonts w:ascii="Times New Roman" w:eastAsia="Times New Roman" w:hAnsi="Times New Roman" w:cs="Times New Roman"/>
        </w:rPr>
        <w:t xml:space="preserve">Structure and process in society, institutions, communities, and organizations. Scientific analysis of organization, conflict, and change in the economy, government, religion, education, and family. </w:t>
      </w:r>
    </w:p>
    <w:p w14:paraId="37DFF0C5" w14:textId="77777777" w:rsidR="00DC25F7" w:rsidRDefault="00DC25F7" w:rsidP="007E63F1"/>
    <w:p w14:paraId="25248345" w14:textId="77777777" w:rsidR="007E63F1" w:rsidRDefault="007E63F1" w:rsidP="007E63F1">
      <w:r>
        <w:t>ENG 2530 - Literature and Identity (DEI)</w:t>
      </w:r>
    </w:p>
    <w:p w14:paraId="04CCAF68" w14:textId="77777777" w:rsidR="00DC25F7" w:rsidRDefault="00DC25F7" w:rsidP="007E63F1"/>
    <w:p w14:paraId="3B71EB3E" w14:textId="77777777" w:rsidR="00DC25F7" w:rsidRPr="00DC25F7" w:rsidRDefault="00DC25F7" w:rsidP="00DC25F7">
      <w:pPr>
        <w:rPr>
          <w:rFonts w:ascii="Times New Roman" w:eastAsia="Times New Roman" w:hAnsi="Times New Roman" w:cs="Times New Roman"/>
        </w:rPr>
      </w:pPr>
      <w:r w:rsidRPr="00DC25F7">
        <w:rPr>
          <w:rFonts w:ascii="Times New Roman" w:eastAsia="Times New Roman" w:hAnsi="Times New Roman" w:cs="Times New Roman"/>
        </w:rPr>
        <w:t xml:space="preserve">Introduction to the study of queer genders and sexualities through the exploration of literary and cultural texts. Offered Intermittently. </w:t>
      </w:r>
    </w:p>
    <w:p w14:paraId="1C5A87C9" w14:textId="77777777" w:rsidR="00DC25F7" w:rsidRPr="007E63F1" w:rsidRDefault="00DC25F7" w:rsidP="007E63F1">
      <w:pPr>
        <w:rPr>
          <w:rFonts w:eastAsiaTheme="minorEastAsia"/>
        </w:rPr>
      </w:pPr>
    </w:p>
    <w:p w14:paraId="5817F0D3" w14:textId="77777777" w:rsidR="007E63F1" w:rsidRDefault="007E63F1" w:rsidP="007E63F1">
      <w:r>
        <w:t>GSW 2100 - Introduction to Queer Studies (DEI)</w:t>
      </w:r>
    </w:p>
    <w:p w14:paraId="297EC172" w14:textId="77777777" w:rsidR="00DC25F7" w:rsidRDefault="00DC25F7" w:rsidP="007E63F1"/>
    <w:p w14:paraId="7ECFF060" w14:textId="77777777" w:rsidR="006B31BA" w:rsidRPr="006B31BA" w:rsidRDefault="006B31BA" w:rsidP="006B31BA">
      <w:pPr>
        <w:rPr>
          <w:rFonts w:ascii="Times New Roman" w:eastAsia="Times New Roman" w:hAnsi="Times New Roman" w:cs="Times New Roman"/>
        </w:rPr>
      </w:pPr>
      <w:r w:rsidRPr="006B31BA">
        <w:rPr>
          <w:rFonts w:ascii="Times New Roman" w:eastAsia="Times New Roman" w:hAnsi="Times New Roman" w:cs="Times New Roman"/>
        </w:rPr>
        <w:t>This course is an introduction to the interdisciplinary academic field of Queer Studies. The course begins with an overview of queer terminology and identities, and includes units on topics including Queer History, Queer Theory, Contemporary Queer Issues, and Queer Art.</w:t>
      </w:r>
    </w:p>
    <w:p w14:paraId="0A459B66" w14:textId="77777777" w:rsidR="00DC25F7" w:rsidRPr="007E63F1" w:rsidRDefault="00DC25F7" w:rsidP="007E63F1">
      <w:pPr>
        <w:rPr>
          <w:rFonts w:eastAsiaTheme="minorEastAsia"/>
        </w:rPr>
      </w:pPr>
    </w:p>
    <w:p w14:paraId="2B6749BC" w14:textId="77777777" w:rsidR="007E63F1" w:rsidRDefault="007E63F1" w:rsidP="007E63F1">
      <w:r>
        <w:t>GSW 2500 - Humanities Perspectives on Gender, Sexuality, and Women (CI, DEI)</w:t>
      </w:r>
    </w:p>
    <w:p w14:paraId="3484752F" w14:textId="77777777" w:rsidR="006B31BA" w:rsidRDefault="006B31BA" w:rsidP="007E63F1"/>
    <w:p w14:paraId="58905547" w14:textId="77777777" w:rsidR="006B31BA" w:rsidRPr="006B31BA" w:rsidRDefault="006B31BA" w:rsidP="006B31BA">
      <w:pPr>
        <w:rPr>
          <w:rFonts w:ascii="Times New Roman" w:eastAsia="Times New Roman" w:hAnsi="Times New Roman" w:cs="Times New Roman"/>
        </w:rPr>
      </w:pPr>
      <w:r w:rsidRPr="006B31BA">
        <w:rPr>
          <w:rFonts w:ascii="Times New Roman" w:eastAsia="Times New Roman" w:hAnsi="Times New Roman" w:cs="Times New Roman"/>
        </w:rPr>
        <w:t xml:space="preserve">Questions surrounding gender and sexuality, focusing on the ways in which they have been constructed and represented in different historical periods and geographical location through literature, film, visual objects, the media, and other texts. </w:t>
      </w:r>
    </w:p>
    <w:p w14:paraId="34247064" w14:textId="77777777" w:rsidR="006B31BA" w:rsidRPr="007E63F1" w:rsidRDefault="006B31BA" w:rsidP="007E63F1">
      <w:pPr>
        <w:rPr>
          <w:rFonts w:eastAsiaTheme="minorEastAsia"/>
        </w:rPr>
      </w:pPr>
    </w:p>
    <w:p w14:paraId="74F87FDF" w14:textId="77777777" w:rsidR="007E63F1" w:rsidRDefault="007E63F1" w:rsidP="007E63F1">
      <w:r>
        <w:t>GSW 2600/HIS 2605 - History of Women, Gender and Sexuality in the Modern World (GL, DEI)</w:t>
      </w:r>
    </w:p>
    <w:p w14:paraId="7C4E7C27" w14:textId="77777777" w:rsidR="006B31BA" w:rsidRDefault="006B31BA" w:rsidP="007E63F1"/>
    <w:p w14:paraId="69FDE4F8" w14:textId="77777777" w:rsidR="006B31BA" w:rsidRPr="006B31BA" w:rsidRDefault="006B31BA" w:rsidP="006B31BA">
      <w:pPr>
        <w:rPr>
          <w:rFonts w:ascii="Times New Roman" w:eastAsia="Times New Roman" w:hAnsi="Times New Roman" w:cs="Times New Roman"/>
        </w:rPr>
      </w:pPr>
      <w:r w:rsidRPr="006B31BA">
        <w:rPr>
          <w:rFonts w:ascii="Times New Roman" w:eastAsia="Times New Roman" w:hAnsi="Times New Roman" w:cs="Times New Roman"/>
        </w:rPr>
        <w:t xml:space="preserve">Examination of change over time, using different historical approaches to try to account for change as specifically applicable from a comparative perspective to the experiences of women and constructions of gender and sexual identity. </w:t>
      </w:r>
    </w:p>
    <w:p w14:paraId="4C45E139" w14:textId="77777777" w:rsidR="006B31BA" w:rsidRPr="007E63F1" w:rsidRDefault="006B31BA" w:rsidP="007E63F1">
      <w:pPr>
        <w:rPr>
          <w:rFonts w:eastAsiaTheme="minorEastAsia"/>
        </w:rPr>
      </w:pPr>
    </w:p>
    <w:p w14:paraId="2FDE2D76" w14:textId="77777777" w:rsidR="007E63F1" w:rsidRDefault="007E63F1" w:rsidP="007E63F1">
      <w:r>
        <w:t>GSW/CRJ 2650 - Gender and Crime (DEI)</w:t>
      </w:r>
    </w:p>
    <w:p w14:paraId="7982D4F7" w14:textId="77777777" w:rsidR="006B31BA" w:rsidRDefault="006B31BA" w:rsidP="007E63F1"/>
    <w:p w14:paraId="2B31046A" w14:textId="77777777" w:rsidR="006B31BA" w:rsidRPr="006B31BA" w:rsidRDefault="006B31BA" w:rsidP="006B31BA">
      <w:pPr>
        <w:rPr>
          <w:rFonts w:ascii="Times New Roman" w:eastAsia="Times New Roman" w:hAnsi="Times New Roman" w:cs="Times New Roman"/>
        </w:rPr>
      </w:pPr>
      <w:r w:rsidRPr="006B31BA">
        <w:rPr>
          <w:rFonts w:ascii="Times New Roman" w:eastAsia="Times New Roman" w:hAnsi="Times New Roman" w:cs="Times New Roman"/>
        </w:rPr>
        <w:t xml:space="preserve">Critical examination of gender-related issues in criminal justice; impact on defendants, inmates, victims, and criminal justice personnel; relation to policy issues. </w:t>
      </w:r>
    </w:p>
    <w:p w14:paraId="12831394" w14:textId="77777777" w:rsidR="006B31BA" w:rsidRPr="007E63F1" w:rsidRDefault="006B31BA" w:rsidP="007E63F1">
      <w:pPr>
        <w:rPr>
          <w:rFonts w:eastAsiaTheme="minorEastAsia"/>
        </w:rPr>
      </w:pPr>
    </w:p>
    <w:p w14:paraId="4992C9AA" w14:textId="77777777" w:rsidR="007E63F1" w:rsidRDefault="007E63F1" w:rsidP="007E63F1">
      <w:pPr>
        <w:rPr>
          <w:rFonts w:eastAsiaTheme="minorEastAsia"/>
        </w:rPr>
      </w:pPr>
      <w:r w:rsidRPr="007E63F1">
        <w:rPr>
          <w:rFonts w:eastAsiaTheme="minorEastAsia"/>
        </w:rPr>
        <w:t>GSW 2700 - Social Science Perspectives on Gender, Sexuality, and Women (SI, DEI)</w:t>
      </w:r>
    </w:p>
    <w:p w14:paraId="1F4F61BE" w14:textId="77777777" w:rsidR="006A4488" w:rsidRDefault="006A4488" w:rsidP="007E63F1">
      <w:pPr>
        <w:rPr>
          <w:rFonts w:eastAsiaTheme="minorEastAsia"/>
        </w:rPr>
      </w:pPr>
    </w:p>
    <w:p w14:paraId="4365677A" w14:textId="77777777" w:rsidR="006A4488" w:rsidRPr="006A4488" w:rsidRDefault="006A4488" w:rsidP="006A4488">
      <w:pPr>
        <w:rPr>
          <w:rFonts w:ascii="Times New Roman" w:eastAsia="Times New Roman" w:hAnsi="Times New Roman" w:cs="Times New Roman"/>
        </w:rPr>
      </w:pPr>
      <w:r w:rsidRPr="006A4488">
        <w:rPr>
          <w:rFonts w:ascii="Times New Roman" w:eastAsia="Times New Roman" w:hAnsi="Times New Roman" w:cs="Times New Roman"/>
        </w:rPr>
        <w:t xml:space="preserve">Understanding the ways in which political, social and cultural institutions shape gender, sexuality, and women's experiences within a local and global context. </w:t>
      </w:r>
    </w:p>
    <w:p w14:paraId="243F88AA" w14:textId="77777777" w:rsidR="006A4488" w:rsidRPr="007E63F1" w:rsidRDefault="006A4488" w:rsidP="007E63F1">
      <w:pPr>
        <w:rPr>
          <w:rFonts w:eastAsiaTheme="minorEastAsia"/>
        </w:rPr>
      </w:pPr>
    </w:p>
    <w:p w14:paraId="346AB754" w14:textId="77777777" w:rsidR="007E63F1" w:rsidRDefault="007E63F1" w:rsidP="007E63F1">
      <w:pPr>
        <w:rPr>
          <w:rFonts w:eastAsiaTheme="minorEastAsia"/>
        </w:rPr>
      </w:pPr>
      <w:r w:rsidRPr="007E63F1">
        <w:rPr>
          <w:rFonts w:eastAsiaTheme="minorEastAsia"/>
        </w:rPr>
        <w:t>PHI 1100 - Contemporary Moral Issues (CI, DEI)</w:t>
      </w:r>
    </w:p>
    <w:p w14:paraId="7D07D59F" w14:textId="77777777" w:rsidR="006A4488" w:rsidRDefault="006A4488" w:rsidP="007E63F1">
      <w:pPr>
        <w:rPr>
          <w:rFonts w:eastAsiaTheme="minorEastAsia"/>
        </w:rPr>
      </w:pPr>
    </w:p>
    <w:p w14:paraId="309B393C" w14:textId="77777777" w:rsidR="006A4488" w:rsidRPr="006A4488" w:rsidRDefault="006A4488" w:rsidP="006A4488">
      <w:pPr>
        <w:rPr>
          <w:rFonts w:ascii="Times New Roman" w:eastAsia="Times New Roman" w:hAnsi="Times New Roman" w:cs="Times New Roman"/>
        </w:rPr>
      </w:pPr>
      <w:r w:rsidRPr="006A4488">
        <w:rPr>
          <w:rFonts w:ascii="Times New Roman" w:eastAsia="Times New Roman" w:hAnsi="Times New Roman" w:cs="Times New Roman"/>
        </w:rPr>
        <w:t xml:space="preserve">Critical discussion of contemporary moral issues including pornography, adultery, same-sex marriage, abortion, preferential treatment, obligations to the poor, capital punishment, terrorism, and others. </w:t>
      </w:r>
    </w:p>
    <w:p w14:paraId="4DEF9208" w14:textId="77777777" w:rsidR="006A4488" w:rsidRPr="007E63F1" w:rsidRDefault="006A4488" w:rsidP="007E63F1">
      <w:pPr>
        <w:rPr>
          <w:rFonts w:eastAsiaTheme="minorEastAsia"/>
        </w:rPr>
      </w:pPr>
    </w:p>
    <w:p w14:paraId="7AC21192" w14:textId="77777777" w:rsidR="007E63F1" w:rsidRDefault="007E63F1" w:rsidP="007E63F1">
      <w:pPr>
        <w:rPr>
          <w:rFonts w:eastAsiaTheme="minorEastAsia"/>
        </w:rPr>
      </w:pPr>
      <w:r w:rsidRPr="007E63F1">
        <w:rPr>
          <w:rFonts w:eastAsiaTheme="minorEastAsia"/>
        </w:rPr>
        <w:t>PHI 1500 - Race, Sex, and Religion (CI, DEI)</w:t>
      </w:r>
    </w:p>
    <w:p w14:paraId="022917FC" w14:textId="77777777" w:rsidR="006A4488" w:rsidRDefault="006A4488" w:rsidP="007E63F1">
      <w:pPr>
        <w:rPr>
          <w:rFonts w:eastAsiaTheme="minorEastAsia"/>
        </w:rPr>
      </w:pPr>
    </w:p>
    <w:p w14:paraId="7D89E174" w14:textId="77777777" w:rsidR="006A4488" w:rsidRPr="006A4488" w:rsidRDefault="006A4488" w:rsidP="006A4488">
      <w:pPr>
        <w:rPr>
          <w:rFonts w:ascii="Times New Roman" w:eastAsia="Times New Roman" w:hAnsi="Times New Roman" w:cs="Times New Roman"/>
        </w:rPr>
      </w:pPr>
      <w:r w:rsidRPr="006A4488">
        <w:rPr>
          <w:rFonts w:ascii="Times New Roman" w:eastAsia="Times New Roman" w:hAnsi="Times New Roman" w:cs="Times New Roman"/>
        </w:rPr>
        <w:t xml:space="preserve">An examination of contemporary ethical issues and controversies involving race, sex, religion, and related topics such as gender identity, class, economic injustice, immigration, and sexual orientation. </w:t>
      </w:r>
    </w:p>
    <w:p w14:paraId="2D9B2737" w14:textId="77777777" w:rsidR="006A4488" w:rsidRPr="007E63F1" w:rsidRDefault="006A4488" w:rsidP="007E63F1">
      <w:pPr>
        <w:rPr>
          <w:rFonts w:eastAsiaTheme="minorEastAsia"/>
        </w:rPr>
      </w:pPr>
    </w:p>
    <w:p w14:paraId="343C2E24" w14:textId="77777777" w:rsidR="007E63F1" w:rsidRDefault="007E63F1" w:rsidP="007E63F1">
      <w:r w:rsidRPr="007E63F1">
        <w:rPr>
          <w:rFonts w:eastAsiaTheme="minorEastAsia"/>
        </w:rPr>
        <w:t>PS 3080-Gender and Politics (CIV)</w:t>
      </w:r>
    </w:p>
    <w:p w14:paraId="03C2E7A9" w14:textId="77777777" w:rsidR="006A4488" w:rsidRDefault="006A4488" w:rsidP="006A4488">
      <w:pPr>
        <w:rPr>
          <w:rFonts w:ascii="Times New Roman" w:eastAsia="Times New Roman" w:hAnsi="Times New Roman" w:cs="Times New Roman"/>
        </w:rPr>
      </w:pPr>
    </w:p>
    <w:p w14:paraId="673DE3EE" w14:textId="77777777" w:rsidR="006A4488" w:rsidRPr="006A4488" w:rsidRDefault="006A4488" w:rsidP="006A4488">
      <w:pPr>
        <w:rPr>
          <w:rFonts w:ascii="Times New Roman" w:eastAsia="Times New Roman" w:hAnsi="Times New Roman" w:cs="Times New Roman"/>
        </w:rPr>
      </w:pPr>
      <w:bookmarkStart w:id="0" w:name="_GoBack"/>
      <w:bookmarkEnd w:id="0"/>
      <w:r w:rsidRPr="006A4488">
        <w:rPr>
          <w:rFonts w:ascii="Times New Roman" w:eastAsia="Times New Roman" w:hAnsi="Times New Roman" w:cs="Times New Roman"/>
        </w:rPr>
        <w:t xml:space="preserve">Genesis and perpetuation of gender roles; feminist movements to modify these roles; impact of gender on public policy; gender-differentiated impact of public policy. </w:t>
      </w:r>
    </w:p>
    <w:p w14:paraId="4C5E21BD" w14:textId="77777777" w:rsidR="00B17141" w:rsidRDefault="006A4488"/>
    <w:sectPr w:rsidR="00B17141" w:rsidSect="00EA18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4E4761"/>
    <w:multiLevelType w:val="hybridMultilevel"/>
    <w:tmpl w:val="92FC6090"/>
    <w:lvl w:ilvl="0" w:tplc="FF1671F6">
      <w:start w:val="1"/>
      <w:numFmt w:val="bullet"/>
      <w:lvlText w:val=""/>
      <w:lvlJc w:val="left"/>
      <w:pPr>
        <w:ind w:left="720" w:hanging="360"/>
      </w:pPr>
      <w:rPr>
        <w:rFonts w:ascii="Symbol" w:hAnsi="Symbol" w:hint="default"/>
      </w:rPr>
    </w:lvl>
    <w:lvl w:ilvl="1" w:tplc="53FA04C0">
      <w:start w:val="1"/>
      <w:numFmt w:val="bullet"/>
      <w:lvlText w:val="o"/>
      <w:lvlJc w:val="left"/>
      <w:pPr>
        <w:ind w:left="1440" w:hanging="360"/>
      </w:pPr>
      <w:rPr>
        <w:rFonts w:ascii="Courier New" w:hAnsi="Courier New" w:hint="default"/>
      </w:rPr>
    </w:lvl>
    <w:lvl w:ilvl="2" w:tplc="AB7AF79E">
      <w:start w:val="1"/>
      <w:numFmt w:val="bullet"/>
      <w:lvlText w:val=""/>
      <w:lvlJc w:val="left"/>
      <w:pPr>
        <w:ind w:left="2160" w:hanging="360"/>
      </w:pPr>
      <w:rPr>
        <w:rFonts w:ascii="Wingdings" w:hAnsi="Wingdings" w:hint="default"/>
      </w:rPr>
    </w:lvl>
    <w:lvl w:ilvl="3" w:tplc="01465C76">
      <w:start w:val="1"/>
      <w:numFmt w:val="bullet"/>
      <w:lvlText w:val=""/>
      <w:lvlJc w:val="left"/>
      <w:pPr>
        <w:ind w:left="2880" w:hanging="360"/>
      </w:pPr>
      <w:rPr>
        <w:rFonts w:ascii="Symbol" w:hAnsi="Symbol" w:hint="default"/>
      </w:rPr>
    </w:lvl>
    <w:lvl w:ilvl="4" w:tplc="9F4A5538">
      <w:start w:val="1"/>
      <w:numFmt w:val="bullet"/>
      <w:lvlText w:val="o"/>
      <w:lvlJc w:val="left"/>
      <w:pPr>
        <w:ind w:left="3600" w:hanging="360"/>
      </w:pPr>
      <w:rPr>
        <w:rFonts w:ascii="Courier New" w:hAnsi="Courier New" w:hint="default"/>
      </w:rPr>
    </w:lvl>
    <w:lvl w:ilvl="5" w:tplc="AB2E7992">
      <w:start w:val="1"/>
      <w:numFmt w:val="bullet"/>
      <w:lvlText w:val=""/>
      <w:lvlJc w:val="left"/>
      <w:pPr>
        <w:ind w:left="4320" w:hanging="360"/>
      </w:pPr>
      <w:rPr>
        <w:rFonts w:ascii="Wingdings" w:hAnsi="Wingdings" w:hint="default"/>
      </w:rPr>
    </w:lvl>
    <w:lvl w:ilvl="6" w:tplc="69E604FA">
      <w:start w:val="1"/>
      <w:numFmt w:val="bullet"/>
      <w:lvlText w:val=""/>
      <w:lvlJc w:val="left"/>
      <w:pPr>
        <w:ind w:left="5040" w:hanging="360"/>
      </w:pPr>
      <w:rPr>
        <w:rFonts w:ascii="Symbol" w:hAnsi="Symbol" w:hint="default"/>
      </w:rPr>
    </w:lvl>
    <w:lvl w:ilvl="7" w:tplc="4260B75E">
      <w:start w:val="1"/>
      <w:numFmt w:val="bullet"/>
      <w:lvlText w:val="o"/>
      <w:lvlJc w:val="left"/>
      <w:pPr>
        <w:ind w:left="5760" w:hanging="360"/>
      </w:pPr>
      <w:rPr>
        <w:rFonts w:ascii="Courier New" w:hAnsi="Courier New" w:hint="default"/>
      </w:rPr>
    </w:lvl>
    <w:lvl w:ilvl="8" w:tplc="370AFD94">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3F1"/>
    <w:rsid w:val="006A4488"/>
    <w:rsid w:val="006B31BA"/>
    <w:rsid w:val="00756782"/>
    <w:rsid w:val="007E63F1"/>
    <w:rsid w:val="00873431"/>
    <w:rsid w:val="008B54C7"/>
    <w:rsid w:val="00AA0995"/>
    <w:rsid w:val="00DC25F7"/>
    <w:rsid w:val="00EA18AD"/>
    <w:rsid w:val="00EA7D3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CE3F7D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63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441119">
      <w:bodyDiv w:val="1"/>
      <w:marLeft w:val="0"/>
      <w:marRight w:val="0"/>
      <w:marTop w:val="0"/>
      <w:marBottom w:val="0"/>
      <w:divBdr>
        <w:top w:val="none" w:sz="0" w:space="0" w:color="auto"/>
        <w:left w:val="none" w:sz="0" w:space="0" w:color="auto"/>
        <w:bottom w:val="none" w:sz="0" w:space="0" w:color="auto"/>
        <w:right w:val="none" w:sz="0" w:space="0" w:color="auto"/>
      </w:divBdr>
    </w:div>
    <w:div w:id="312180610">
      <w:bodyDiv w:val="1"/>
      <w:marLeft w:val="0"/>
      <w:marRight w:val="0"/>
      <w:marTop w:val="0"/>
      <w:marBottom w:val="0"/>
      <w:divBdr>
        <w:top w:val="none" w:sz="0" w:space="0" w:color="auto"/>
        <w:left w:val="none" w:sz="0" w:space="0" w:color="auto"/>
        <w:bottom w:val="none" w:sz="0" w:space="0" w:color="auto"/>
        <w:right w:val="none" w:sz="0" w:space="0" w:color="auto"/>
      </w:divBdr>
    </w:div>
    <w:div w:id="407075229">
      <w:bodyDiv w:val="1"/>
      <w:marLeft w:val="0"/>
      <w:marRight w:val="0"/>
      <w:marTop w:val="0"/>
      <w:marBottom w:val="0"/>
      <w:divBdr>
        <w:top w:val="none" w:sz="0" w:space="0" w:color="auto"/>
        <w:left w:val="none" w:sz="0" w:space="0" w:color="auto"/>
        <w:bottom w:val="none" w:sz="0" w:space="0" w:color="auto"/>
        <w:right w:val="none" w:sz="0" w:space="0" w:color="auto"/>
      </w:divBdr>
    </w:div>
    <w:div w:id="407918667">
      <w:bodyDiv w:val="1"/>
      <w:marLeft w:val="0"/>
      <w:marRight w:val="0"/>
      <w:marTop w:val="0"/>
      <w:marBottom w:val="0"/>
      <w:divBdr>
        <w:top w:val="none" w:sz="0" w:space="0" w:color="auto"/>
        <w:left w:val="none" w:sz="0" w:space="0" w:color="auto"/>
        <w:bottom w:val="none" w:sz="0" w:space="0" w:color="auto"/>
        <w:right w:val="none" w:sz="0" w:space="0" w:color="auto"/>
      </w:divBdr>
    </w:div>
    <w:div w:id="409816428">
      <w:bodyDiv w:val="1"/>
      <w:marLeft w:val="0"/>
      <w:marRight w:val="0"/>
      <w:marTop w:val="0"/>
      <w:marBottom w:val="0"/>
      <w:divBdr>
        <w:top w:val="none" w:sz="0" w:space="0" w:color="auto"/>
        <w:left w:val="none" w:sz="0" w:space="0" w:color="auto"/>
        <w:bottom w:val="none" w:sz="0" w:space="0" w:color="auto"/>
        <w:right w:val="none" w:sz="0" w:space="0" w:color="auto"/>
      </w:divBdr>
    </w:div>
    <w:div w:id="467628239">
      <w:bodyDiv w:val="1"/>
      <w:marLeft w:val="0"/>
      <w:marRight w:val="0"/>
      <w:marTop w:val="0"/>
      <w:marBottom w:val="0"/>
      <w:divBdr>
        <w:top w:val="none" w:sz="0" w:space="0" w:color="auto"/>
        <w:left w:val="none" w:sz="0" w:space="0" w:color="auto"/>
        <w:bottom w:val="none" w:sz="0" w:space="0" w:color="auto"/>
        <w:right w:val="none" w:sz="0" w:space="0" w:color="auto"/>
      </w:divBdr>
    </w:div>
    <w:div w:id="537544071">
      <w:bodyDiv w:val="1"/>
      <w:marLeft w:val="0"/>
      <w:marRight w:val="0"/>
      <w:marTop w:val="0"/>
      <w:marBottom w:val="0"/>
      <w:divBdr>
        <w:top w:val="none" w:sz="0" w:space="0" w:color="auto"/>
        <w:left w:val="none" w:sz="0" w:space="0" w:color="auto"/>
        <w:bottom w:val="none" w:sz="0" w:space="0" w:color="auto"/>
        <w:right w:val="none" w:sz="0" w:space="0" w:color="auto"/>
      </w:divBdr>
    </w:div>
    <w:div w:id="569773474">
      <w:bodyDiv w:val="1"/>
      <w:marLeft w:val="0"/>
      <w:marRight w:val="0"/>
      <w:marTop w:val="0"/>
      <w:marBottom w:val="0"/>
      <w:divBdr>
        <w:top w:val="none" w:sz="0" w:space="0" w:color="auto"/>
        <w:left w:val="none" w:sz="0" w:space="0" w:color="auto"/>
        <w:bottom w:val="none" w:sz="0" w:space="0" w:color="auto"/>
        <w:right w:val="none" w:sz="0" w:space="0" w:color="auto"/>
      </w:divBdr>
    </w:div>
    <w:div w:id="723330252">
      <w:bodyDiv w:val="1"/>
      <w:marLeft w:val="0"/>
      <w:marRight w:val="0"/>
      <w:marTop w:val="0"/>
      <w:marBottom w:val="0"/>
      <w:divBdr>
        <w:top w:val="none" w:sz="0" w:space="0" w:color="auto"/>
        <w:left w:val="none" w:sz="0" w:space="0" w:color="auto"/>
        <w:bottom w:val="none" w:sz="0" w:space="0" w:color="auto"/>
        <w:right w:val="none" w:sz="0" w:space="0" w:color="auto"/>
      </w:divBdr>
    </w:div>
    <w:div w:id="739987354">
      <w:bodyDiv w:val="1"/>
      <w:marLeft w:val="0"/>
      <w:marRight w:val="0"/>
      <w:marTop w:val="0"/>
      <w:marBottom w:val="0"/>
      <w:divBdr>
        <w:top w:val="none" w:sz="0" w:space="0" w:color="auto"/>
        <w:left w:val="none" w:sz="0" w:space="0" w:color="auto"/>
        <w:bottom w:val="none" w:sz="0" w:space="0" w:color="auto"/>
        <w:right w:val="none" w:sz="0" w:space="0" w:color="auto"/>
      </w:divBdr>
    </w:div>
    <w:div w:id="786197711">
      <w:bodyDiv w:val="1"/>
      <w:marLeft w:val="0"/>
      <w:marRight w:val="0"/>
      <w:marTop w:val="0"/>
      <w:marBottom w:val="0"/>
      <w:divBdr>
        <w:top w:val="none" w:sz="0" w:space="0" w:color="auto"/>
        <w:left w:val="none" w:sz="0" w:space="0" w:color="auto"/>
        <w:bottom w:val="none" w:sz="0" w:space="0" w:color="auto"/>
        <w:right w:val="none" w:sz="0" w:space="0" w:color="auto"/>
      </w:divBdr>
    </w:div>
    <w:div w:id="863326894">
      <w:bodyDiv w:val="1"/>
      <w:marLeft w:val="0"/>
      <w:marRight w:val="0"/>
      <w:marTop w:val="0"/>
      <w:marBottom w:val="0"/>
      <w:divBdr>
        <w:top w:val="none" w:sz="0" w:space="0" w:color="auto"/>
        <w:left w:val="none" w:sz="0" w:space="0" w:color="auto"/>
        <w:bottom w:val="none" w:sz="0" w:space="0" w:color="auto"/>
        <w:right w:val="none" w:sz="0" w:space="0" w:color="auto"/>
      </w:divBdr>
    </w:div>
    <w:div w:id="864513626">
      <w:bodyDiv w:val="1"/>
      <w:marLeft w:val="0"/>
      <w:marRight w:val="0"/>
      <w:marTop w:val="0"/>
      <w:marBottom w:val="0"/>
      <w:divBdr>
        <w:top w:val="none" w:sz="0" w:space="0" w:color="auto"/>
        <w:left w:val="none" w:sz="0" w:space="0" w:color="auto"/>
        <w:bottom w:val="none" w:sz="0" w:space="0" w:color="auto"/>
        <w:right w:val="none" w:sz="0" w:space="0" w:color="auto"/>
      </w:divBdr>
    </w:div>
    <w:div w:id="871923449">
      <w:bodyDiv w:val="1"/>
      <w:marLeft w:val="0"/>
      <w:marRight w:val="0"/>
      <w:marTop w:val="0"/>
      <w:marBottom w:val="0"/>
      <w:divBdr>
        <w:top w:val="none" w:sz="0" w:space="0" w:color="auto"/>
        <w:left w:val="none" w:sz="0" w:space="0" w:color="auto"/>
        <w:bottom w:val="none" w:sz="0" w:space="0" w:color="auto"/>
        <w:right w:val="none" w:sz="0" w:space="0" w:color="auto"/>
      </w:divBdr>
    </w:div>
    <w:div w:id="988483317">
      <w:bodyDiv w:val="1"/>
      <w:marLeft w:val="0"/>
      <w:marRight w:val="0"/>
      <w:marTop w:val="0"/>
      <w:marBottom w:val="0"/>
      <w:divBdr>
        <w:top w:val="none" w:sz="0" w:space="0" w:color="auto"/>
        <w:left w:val="none" w:sz="0" w:space="0" w:color="auto"/>
        <w:bottom w:val="none" w:sz="0" w:space="0" w:color="auto"/>
        <w:right w:val="none" w:sz="0" w:space="0" w:color="auto"/>
      </w:divBdr>
    </w:div>
    <w:div w:id="988823594">
      <w:bodyDiv w:val="1"/>
      <w:marLeft w:val="0"/>
      <w:marRight w:val="0"/>
      <w:marTop w:val="0"/>
      <w:marBottom w:val="0"/>
      <w:divBdr>
        <w:top w:val="none" w:sz="0" w:space="0" w:color="auto"/>
        <w:left w:val="none" w:sz="0" w:space="0" w:color="auto"/>
        <w:bottom w:val="none" w:sz="0" w:space="0" w:color="auto"/>
        <w:right w:val="none" w:sz="0" w:space="0" w:color="auto"/>
      </w:divBdr>
    </w:div>
    <w:div w:id="1106849879">
      <w:bodyDiv w:val="1"/>
      <w:marLeft w:val="0"/>
      <w:marRight w:val="0"/>
      <w:marTop w:val="0"/>
      <w:marBottom w:val="0"/>
      <w:divBdr>
        <w:top w:val="none" w:sz="0" w:space="0" w:color="auto"/>
        <w:left w:val="none" w:sz="0" w:space="0" w:color="auto"/>
        <w:bottom w:val="none" w:sz="0" w:space="0" w:color="auto"/>
        <w:right w:val="none" w:sz="0" w:space="0" w:color="auto"/>
      </w:divBdr>
    </w:div>
    <w:div w:id="1182864657">
      <w:bodyDiv w:val="1"/>
      <w:marLeft w:val="0"/>
      <w:marRight w:val="0"/>
      <w:marTop w:val="0"/>
      <w:marBottom w:val="0"/>
      <w:divBdr>
        <w:top w:val="none" w:sz="0" w:space="0" w:color="auto"/>
        <w:left w:val="none" w:sz="0" w:space="0" w:color="auto"/>
        <w:bottom w:val="none" w:sz="0" w:space="0" w:color="auto"/>
        <w:right w:val="none" w:sz="0" w:space="0" w:color="auto"/>
      </w:divBdr>
    </w:div>
    <w:div w:id="1187865842">
      <w:bodyDiv w:val="1"/>
      <w:marLeft w:val="0"/>
      <w:marRight w:val="0"/>
      <w:marTop w:val="0"/>
      <w:marBottom w:val="0"/>
      <w:divBdr>
        <w:top w:val="none" w:sz="0" w:space="0" w:color="auto"/>
        <w:left w:val="none" w:sz="0" w:space="0" w:color="auto"/>
        <w:bottom w:val="none" w:sz="0" w:space="0" w:color="auto"/>
        <w:right w:val="none" w:sz="0" w:space="0" w:color="auto"/>
      </w:divBdr>
    </w:div>
    <w:div w:id="1220558828">
      <w:bodyDiv w:val="1"/>
      <w:marLeft w:val="0"/>
      <w:marRight w:val="0"/>
      <w:marTop w:val="0"/>
      <w:marBottom w:val="0"/>
      <w:divBdr>
        <w:top w:val="none" w:sz="0" w:space="0" w:color="auto"/>
        <w:left w:val="none" w:sz="0" w:space="0" w:color="auto"/>
        <w:bottom w:val="none" w:sz="0" w:space="0" w:color="auto"/>
        <w:right w:val="none" w:sz="0" w:space="0" w:color="auto"/>
      </w:divBdr>
    </w:div>
    <w:div w:id="1230993772">
      <w:bodyDiv w:val="1"/>
      <w:marLeft w:val="0"/>
      <w:marRight w:val="0"/>
      <w:marTop w:val="0"/>
      <w:marBottom w:val="0"/>
      <w:divBdr>
        <w:top w:val="none" w:sz="0" w:space="0" w:color="auto"/>
        <w:left w:val="none" w:sz="0" w:space="0" w:color="auto"/>
        <w:bottom w:val="none" w:sz="0" w:space="0" w:color="auto"/>
        <w:right w:val="none" w:sz="0" w:space="0" w:color="auto"/>
      </w:divBdr>
    </w:div>
    <w:div w:id="1271425964">
      <w:bodyDiv w:val="1"/>
      <w:marLeft w:val="0"/>
      <w:marRight w:val="0"/>
      <w:marTop w:val="0"/>
      <w:marBottom w:val="0"/>
      <w:divBdr>
        <w:top w:val="none" w:sz="0" w:space="0" w:color="auto"/>
        <w:left w:val="none" w:sz="0" w:space="0" w:color="auto"/>
        <w:bottom w:val="none" w:sz="0" w:space="0" w:color="auto"/>
        <w:right w:val="none" w:sz="0" w:space="0" w:color="auto"/>
      </w:divBdr>
    </w:div>
    <w:div w:id="1290670782">
      <w:bodyDiv w:val="1"/>
      <w:marLeft w:val="0"/>
      <w:marRight w:val="0"/>
      <w:marTop w:val="0"/>
      <w:marBottom w:val="0"/>
      <w:divBdr>
        <w:top w:val="none" w:sz="0" w:space="0" w:color="auto"/>
        <w:left w:val="none" w:sz="0" w:space="0" w:color="auto"/>
        <w:bottom w:val="none" w:sz="0" w:space="0" w:color="auto"/>
        <w:right w:val="none" w:sz="0" w:space="0" w:color="auto"/>
      </w:divBdr>
    </w:div>
    <w:div w:id="1356733909">
      <w:bodyDiv w:val="1"/>
      <w:marLeft w:val="0"/>
      <w:marRight w:val="0"/>
      <w:marTop w:val="0"/>
      <w:marBottom w:val="0"/>
      <w:divBdr>
        <w:top w:val="none" w:sz="0" w:space="0" w:color="auto"/>
        <w:left w:val="none" w:sz="0" w:space="0" w:color="auto"/>
        <w:bottom w:val="none" w:sz="0" w:space="0" w:color="auto"/>
        <w:right w:val="none" w:sz="0" w:space="0" w:color="auto"/>
      </w:divBdr>
    </w:div>
    <w:div w:id="1411780044">
      <w:bodyDiv w:val="1"/>
      <w:marLeft w:val="0"/>
      <w:marRight w:val="0"/>
      <w:marTop w:val="0"/>
      <w:marBottom w:val="0"/>
      <w:divBdr>
        <w:top w:val="none" w:sz="0" w:space="0" w:color="auto"/>
        <w:left w:val="none" w:sz="0" w:space="0" w:color="auto"/>
        <w:bottom w:val="none" w:sz="0" w:space="0" w:color="auto"/>
        <w:right w:val="none" w:sz="0" w:space="0" w:color="auto"/>
      </w:divBdr>
    </w:div>
    <w:div w:id="1579755337">
      <w:bodyDiv w:val="1"/>
      <w:marLeft w:val="0"/>
      <w:marRight w:val="0"/>
      <w:marTop w:val="0"/>
      <w:marBottom w:val="0"/>
      <w:divBdr>
        <w:top w:val="none" w:sz="0" w:space="0" w:color="auto"/>
        <w:left w:val="none" w:sz="0" w:space="0" w:color="auto"/>
        <w:bottom w:val="none" w:sz="0" w:space="0" w:color="auto"/>
        <w:right w:val="none" w:sz="0" w:space="0" w:color="auto"/>
      </w:divBdr>
    </w:div>
    <w:div w:id="1663006196">
      <w:bodyDiv w:val="1"/>
      <w:marLeft w:val="0"/>
      <w:marRight w:val="0"/>
      <w:marTop w:val="0"/>
      <w:marBottom w:val="0"/>
      <w:divBdr>
        <w:top w:val="none" w:sz="0" w:space="0" w:color="auto"/>
        <w:left w:val="none" w:sz="0" w:space="0" w:color="auto"/>
        <w:bottom w:val="none" w:sz="0" w:space="0" w:color="auto"/>
        <w:right w:val="none" w:sz="0" w:space="0" w:color="auto"/>
      </w:divBdr>
    </w:div>
    <w:div w:id="1781222652">
      <w:bodyDiv w:val="1"/>
      <w:marLeft w:val="0"/>
      <w:marRight w:val="0"/>
      <w:marTop w:val="0"/>
      <w:marBottom w:val="0"/>
      <w:divBdr>
        <w:top w:val="none" w:sz="0" w:space="0" w:color="auto"/>
        <w:left w:val="none" w:sz="0" w:space="0" w:color="auto"/>
        <w:bottom w:val="none" w:sz="0" w:space="0" w:color="auto"/>
        <w:right w:val="none" w:sz="0" w:space="0" w:color="auto"/>
      </w:divBdr>
    </w:div>
    <w:div w:id="1797212371">
      <w:bodyDiv w:val="1"/>
      <w:marLeft w:val="0"/>
      <w:marRight w:val="0"/>
      <w:marTop w:val="0"/>
      <w:marBottom w:val="0"/>
      <w:divBdr>
        <w:top w:val="none" w:sz="0" w:space="0" w:color="auto"/>
        <w:left w:val="none" w:sz="0" w:space="0" w:color="auto"/>
        <w:bottom w:val="none" w:sz="0" w:space="0" w:color="auto"/>
        <w:right w:val="none" w:sz="0" w:space="0" w:color="auto"/>
      </w:divBdr>
    </w:div>
    <w:div w:id="1849782403">
      <w:bodyDiv w:val="1"/>
      <w:marLeft w:val="0"/>
      <w:marRight w:val="0"/>
      <w:marTop w:val="0"/>
      <w:marBottom w:val="0"/>
      <w:divBdr>
        <w:top w:val="none" w:sz="0" w:space="0" w:color="auto"/>
        <w:left w:val="none" w:sz="0" w:space="0" w:color="auto"/>
        <w:bottom w:val="none" w:sz="0" w:space="0" w:color="auto"/>
        <w:right w:val="none" w:sz="0" w:space="0" w:color="auto"/>
      </w:divBdr>
    </w:div>
    <w:div w:id="1959144422">
      <w:bodyDiv w:val="1"/>
      <w:marLeft w:val="0"/>
      <w:marRight w:val="0"/>
      <w:marTop w:val="0"/>
      <w:marBottom w:val="0"/>
      <w:divBdr>
        <w:top w:val="none" w:sz="0" w:space="0" w:color="auto"/>
        <w:left w:val="none" w:sz="0" w:space="0" w:color="auto"/>
        <w:bottom w:val="none" w:sz="0" w:space="0" w:color="auto"/>
        <w:right w:val="none" w:sz="0" w:space="0" w:color="auto"/>
      </w:divBdr>
    </w:div>
    <w:div w:id="2009214491">
      <w:bodyDiv w:val="1"/>
      <w:marLeft w:val="0"/>
      <w:marRight w:val="0"/>
      <w:marTop w:val="0"/>
      <w:marBottom w:val="0"/>
      <w:divBdr>
        <w:top w:val="none" w:sz="0" w:space="0" w:color="auto"/>
        <w:left w:val="none" w:sz="0" w:space="0" w:color="auto"/>
        <w:bottom w:val="none" w:sz="0" w:space="0" w:color="auto"/>
        <w:right w:val="none" w:sz="0" w:space="0" w:color="auto"/>
      </w:divBdr>
    </w:div>
    <w:div w:id="2045592426">
      <w:bodyDiv w:val="1"/>
      <w:marLeft w:val="0"/>
      <w:marRight w:val="0"/>
      <w:marTop w:val="0"/>
      <w:marBottom w:val="0"/>
      <w:divBdr>
        <w:top w:val="none" w:sz="0" w:space="0" w:color="auto"/>
        <w:left w:val="none" w:sz="0" w:space="0" w:color="auto"/>
        <w:bottom w:val="none" w:sz="0" w:space="0" w:color="auto"/>
        <w:right w:val="none" w:sz="0" w:space="0" w:color="auto"/>
      </w:divBdr>
    </w:div>
    <w:div w:id="2073235890">
      <w:bodyDiv w:val="1"/>
      <w:marLeft w:val="0"/>
      <w:marRight w:val="0"/>
      <w:marTop w:val="0"/>
      <w:marBottom w:val="0"/>
      <w:divBdr>
        <w:top w:val="none" w:sz="0" w:space="0" w:color="auto"/>
        <w:left w:val="none" w:sz="0" w:space="0" w:color="auto"/>
        <w:bottom w:val="none" w:sz="0" w:space="0" w:color="auto"/>
        <w:right w:val="none" w:sz="0" w:space="0" w:color="auto"/>
      </w:divBdr>
    </w:div>
    <w:div w:id="2088766383">
      <w:bodyDiv w:val="1"/>
      <w:marLeft w:val="0"/>
      <w:marRight w:val="0"/>
      <w:marTop w:val="0"/>
      <w:marBottom w:val="0"/>
      <w:divBdr>
        <w:top w:val="none" w:sz="0" w:space="0" w:color="auto"/>
        <w:left w:val="none" w:sz="0" w:space="0" w:color="auto"/>
        <w:bottom w:val="none" w:sz="0" w:space="0" w:color="auto"/>
        <w:right w:val="none" w:sz="0" w:space="0" w:color="auto"/>
      </w:divBdr>
    </w:div>
    <w:div w:id="2105150287">
      <w:bodyDiv w:val="1"/>
      <w:marLeft w:val="0"/>
      <w:marRight w:val="0"/>
      <w:marTop w:val="0"/>
      <w:marBottom w:val="0"/>
      <w:divBdr>
        <w:top w:val="none" w:sz="0" w:space="0" w:color="auto"/>
        <w:left w:val="none" w:sz="0" w:space="0" w:color="auto"/>
        <w:bottom w:val="none" w:sz="0" w:space="0" w:color="auto"/>
        <w:right w:val="none" w:sz="0" w:space="0" w:color="auto"/>
      </w:divBdr>
    </w:div>
    <w:div w:id="21386379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1600</Words>
  <Characters>9121</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Hart</dc:creator>
  <cp:keywords/>
  <dc:description/>
  <cp:lastModifiedBy>Jennifer Hart</cp:lastModifiedBy>
  <cp:revision>1</cp:revision>
  <dcterms:created xsi:type="dcterms:W3CDTF">2022-09-07T00:31:00Z</dcterms:created>
  <dcterms:modified xsi:type="dcterms:W3CDTF">2022-09-07T00:50:00Z</dcterms:modified>
</cp:coreProperties>
</file>