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5A" w:rsidRPr="00FF66BF" w:rsidRDefault="00FD155A" w:rsidP="00FD155A">
      <w:pPr>
        <w:pStyle w:val="paragraph"/>
        <w:spacing w:before="0" w:beforeAutospacing="0" w:after="0" w:afterAutospacing="0"/>
        <w:ind w:left="720"/>
        <w:textAlignment w:val="baseline"/>
        <w:rPr>
          <w:b/>
          <w:color w:val="00B050"/>
        </w:rPr>
      </w:pPr>
      <w:r>
        <w:rPr>
          <w:b/>
          <w:color w:val="00B050"/>
        </w:rPr>
        <w:t xml:space="preserve">2018-2019 </w:t>
      </w:r>
      <w:bookmarkStart w:id="0" w:name="_GoBack"/>
      <w:bookmarkEnd w:id="0"/>
      <w:r w:rsidRPr="00FF66BF">
        <w:rPr>
          <w:b/>
          <w:color w:val="00B050"/>
        </w:rPr>
        <w:t>Psychology (MA)</w:t>
      </w:r>
    </w:p>
    <w:p w:rsidR="00FD155A" w:rsidRPr="00FF66BF" w:rsidRDefault="00FD155A" w:rsidP="00FD155A">
      <w:pPr>
        <w:pStyle w:val="paragraph"/>
        <w:spacing w:before="0" w:beforeAutospacing="0" w:after="0" w:afterAutospacing="0"/>
        <w:textAlignment w:val="baseline"/>
      </w:pPr>
    </w:p>
    <w:p w:rsidR="00FD155A" w:rsidRPr="00FF66BF" w:rsidRDefault="00FD155A" w:rsidP="00FD155A">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FD155A" w:rsidRPr="00FF66BF" w:rsidRDefault="00FD155A" w:rsidP="00FD155A">
      <w:pPr>
        <w:pStyle w:val="paragraph"/>
        <w:spacing w:before="0" w:beforeAutospacing="0" w:after="0" w:afterAutospacing="0"/>
        <w:ind w:left="720"/>
        <w:textAlignment w:val="baseline"/>
        <w:rPr>
          <w:color w:val="0070C0"/>
        </w:rPr>
      </w:pPr>
      <w:r w:rsidRPr="00FF66BF">
        <w:rPr>
          <w:color w:val="0070C0"/>
        </w:rPr>
        <w:t>In a complementary approach to assessment, faculty collect and review data on students’ knowledge of research methods at two time points in the program. Mid-point data come from rubric scores specific to research design on course-based resea</w:t>
      </w:r>
      <w:r>
        <w:rPr>
          <w:color w:val="0070C0"/>
        </w:rPr>
        <w:t>rch proposals in the Social Psyc</w:t>
      </w:r>
      <w:r w:rsidRPr="00FF66BF">
        <w:rPr>
          <w:color w:val="0070C0"/>
        </w:rPr>
        <w:t>hology course. End of program data consist of results on psychologists’ professional licensing exam, the EPPP</w:t>
      </w:r>
      <w:r>
        <w:rPr>
          <w:color w:val="0070C0"/>
        </w:rPr>
        <w:t>, taken by students in the Clinical area</w:t>
      </w:r>
      <w:r w:rsidRPr="00FF66BF">
        <w:rPr>
          <w:color w:val="0070C0"/>
        </w:rPr>
        <w:t xml:space="preserve">. The course-based results indicated students were developing their research skills at an appropriate level as they progressed through the program, and the excellent pass rate on the EPPP’s research design </w:t>
      </w:r>
      <w:proofErr w:type="spellStart"/>
      <w:r w:rsidRPr="00FF66BF">
        <w:rPr>
          <w:color w:val="0070C0"/>
        </w:rPr>
        <w:t>subscore</w:t>
      </w:r>
      <w:proofErr w:type="spellEnd"/>
      <w:r w:rsidRPr="00FF66BF">
        <w:rPr>
          <w:color w:val="0070C0"/>
        </w:rPr>
        <w:t xml:space="preserve"> show that the program is effectively preparing its students to carry out research in the field. </w:t>
      </w:r>
    </w:p>
    <w:p w:rsidR="00FD155A" w:rsidRPr="00FF66BF" w:rsidRDefault="00FD155A" w:rsidP="00FD155A">
      <w:pPr>
        <w:pStyle w:val="paragraph"/>
        <w:spacing w:before="0" w:beforeAutospacing="0" w:after="0" w:afterAutospacing="0"/>
        <w:ind w:left="720"/>
        <w:textAlignment w:val="baseline"/>
        <w:rPr>
          <w:rStyle w:val="normaltextrun"/>
          <w:color w:val="4472C4" w:themeColor="accent5"/>
        </w:rPr>
      </w:pPr>
    </w:p>
    <w:p w:rsidR="00FD155A" w:rsidRPr="00FF66BF" w:rsidRDefault="00FD155A" w:rsidP="00FD155A">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FD155A" w:rsidRPr="00FF66BF" w:rsidRDefault="00FD155A" w:rsidP="00FD155A">
      <w:pPr>
        <w:pStyle w:val="paragraph"/>
        <w:spacing w:before="0" w:beforeAutospacing="0" w:after="0" w:afterAutospacing="0"/>
        <w:ind w:left="720"/>
        <w:textAlignment w:val="baseline"/>
        <w:rPr>
          <w:rStyle w:val="normaltextrun"/>
          <w:bCs/>
          <w:color w:val="4472C4" w:themeColor="accent5"/>
        </w:rPr>
      </w:pPr>
      <w:r w:rsidRPr="00FF66BF">
        <w:rPr>
          <w:rStyle w:val="normaltextrun"/>
          <w:bCs/>
          <w:color w:val="4472C4" w:themeColor="accent5"/>
        </w:rPr>
        <w:t>By assessing a learning outcome at multiple points in the curriculum, the program can see whether students are on track to succeed and promptly address any challenges for students. Given students’ success, the program will maintain its current practices, incorporating training on research design and continuing to assess this outcome with the methods in future cycles.</w:t>
      </w:r>
    </w:p>
    <w:p w:rsidR="00FD155A" w:rsidRPr="00FF66BF" w:rsidRDefault="00FD155A" w:rsidP="00FD155A">
      <w:pPr>
        <w:pStyle w:val="paragraph"/>
        <w:spacing w:before="0" w:beforeAutospacing="0" w:after="0" w:afterAutospacing="0"/>
        <w:ind w:left="720"/>
        <w:textAlignment w:val="baseline"/>
        <w:rPr>
          <w:rStyle w:val="normaltextrun"/>
          <w:b/>
          <w:bCs/>
          <w:color w:val="4472C4" w:themeColor="accent5"/>
        </w:rPr>
      </w:pPr>
    </w:p>
    <w:p w:rsidR="00FD155A" w:rsidRPr="00FF66BF" w:rsidRDefault="00FD155A" w:rsidP="00FD155A">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w:t>
      </w:r>
      <w:r w:rsidRPr="00FF66BF">
        <w:rPr>
          <w:rStyle w:val="eop"/>
          <w:color w:val="4472C4" w:themeColor="accent5"/>
        </w:rPr>
        <w:t>s</w:t>
      </w:r>
    </w:p>
    <w:p w:rsidR="00FD155A" w:rsidRPr="00FF66BF" w:rsidRDefault="00FD155A" w:rsidP="00FD155A">
      <w:pPr>
        <w:pStyle w:val="paragraph"/>
        <w:spacing w:before="0" w:beforeAutospacing="0" w:after="0" w:afterAutospacing="0"/>
        <w:ind w:left="720"/>
        <w:textAlignment w:val="baseline"/>
        <w:rPr>
          <w:color w:val="0070C0"/>
        </w:rPr>
      </w:pPr>
      <w:r w:rsidRPr="00FF66BF">
        <w:rPr>
          <w:color w:val="0070C0"/>
        </w:rPr>
        <w:t>Susan Brummelte</w:t>
      </w:r>
    </w:p>
    <w:p w:rsidR="00FD155A" w:rsidRPr="00FF66BF" w:rsidRDefault="00FD155A" w:rsidP="00FD155A">
      <w:pPr>
        <w:pStyle w:val="paragraph"/>
        <w:spacing w:before="0" w:beforeAutospacing="0" w:after="0" w:afterAutospacing="0"/>
        <w:ind w:left="720"/>
        <w:textAlignment w:val="baseline"/>
        <w:rPr>
          <w:color w:val="0070C0"/>
        </w:rPr>
      </w:pPr>
      <w:r w:rsidRPr="00FF66BF">
        <w:rPr>
          <w:color w:val="0070C0"/>
        </w:rPr>
        <w:t xml:space="preserve">Emily </w:t>
      </w:r>
      <w:proofErr w:type="spellStart"/>
      <w:r w:rsidRPr="00FF66BF">
        <w:rPr>
          <w:color w:val="0070C0"/>
        </w:rPr>
        <w:t>Grekin</w:t>
      </w:r>
      <w:proofErr w:type="spellEnd"/>
    </w:p>
    <w:p w:rsidR="00072122" w:rsidRDefault="00FD155A" w:rsidP="00FD155A">
      <w:pPr>
        <w:ind w:firstLine="720"/>
      </w:pPr>
      <w:proofErr w:type="spellStart"/>
      <w:r w:rsidRPr="00FF66BF">
        <w:rPr>
          <w:color w:val="0070C0"/>
        </w:rPr>
        <w:t>Cata</w:t>
      </w:r>
      <w:proofErr w:type="spellEnd"/>
      <w:r w:rsidRPr="00FF66BF">
        <w:rPr>
          <w:color w:val="0070C0"/>
        </w:rPr>
        <w:t xml:space="preserve"> Kopetz</w:t>
      </w:r>
    </w:p>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5A"/>
    <w:rsid w:val="00015637"/>
    <w:rsid w:val="00164290"/>
    <w:rsid w:val="00251170"/>
    <w:rsid w:val="002F0E74"/>
    <w:rsid w:val="0030519B"/>
    <w:rsid w:val="00464540"/>
    <w:rsid w:val="00555F0D"/>
    <w:rsid w:val="005612DF"/>
    <w:rsid w:val="006D3236"/>
    <w:rsid w:val="008A4453"/>
    <w:rsid w:val="00933923"/>
    <w:rsid w:val="00CA4804"/>
    <w:rsid w:val="00D77976"/>
    <w:rsid w:val="00E43DDD"/>
    <w:rsid w:val="00FD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B71E"/>
  <w15:chartTrackingRefBased/>
  <w15:docId w15:val="{121516FB-179E-4B11-8CAC-5AA7FB66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D155A"/>
  </w:style>
  <w:style w:type="character" w:customStyle="1" w:styleId="eop">
    <w:name w:val="eop"/>
    <w:basedOn w:val="DefaultParagraphFont"/>
    <w:rsid w:val="00FD155A"/>
  </w:style>
  <w:style w:type="paragraph" w:customStyle="1" w:styleId="paragraph">
    <w:name w:val="paragraph"/>
    <w:basedOn w:val="Normal"/>
    <w:uiPriority w:val="99"/>
    <w:rsid w:val="00FD155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Wayne State University</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2019-11-21T21:22:00Z</dcterms:created>
  <dcterms:modified xsi:type="dcterms:W3CDTF">2019-11-21T21:23:00Z</dcterms:modified>
</cp:coreProperties>
</file>