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1605" w14:textId="5D94D91C" w:rsidR="00DD3044" w:rsidRDefault="00DD3044">
      <w:pPr>
        <w:rPr>
          <w:b/>
          <w:sz w:val="28"/>
        </w:rPr>
      </w:pPr>
      <w:r w:rsidRPr="000872B7">
        <w:rPr>
          <w:b/>
          <w:sz w:val="28"/>
        </w:rPr>
        <w:t xml:space="preserve">Assessment Grant Proposal Review </w:t>
      </w:r>
      <w:r>
        <w:rPr>
          <w:b/>
          <w:sz w:val="28"/>
        </w:rPr>
        <w:t xml:space="preserve">Rubric </w:t>
      </w:r>
    </w:p>
    <w:p w14:paraId="6B5C8EA9" w14:textId="55D7CD39" w:rsidR="00405379" w:rsidRPr="000872B7" w:rsidRDefault="00DF033F" w:rsidP="00405379">
      <w:pPr>
        <w:rPr>
          <w:b/>
        </w:rPr>
      </w:pPr>
      <w:r>
        <w:rPr>
          <w:b/>
        </w:rPr>
        <w:t>PROJECT</w:t>
      </w:r>
      <w:r w:rsidR="00405379">
        <w:rPr>
          <w:b/>
        </w:rPr>
        <w:t xml:space="preserve"> TITLE: </w:t>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r w:rsidR="00405379">
        <w:rPr>
          <w:b/>
          <w:u w:val="single"/>
        </w:rPr>
        <w:tab/>
      </w:r>
    </w:p>
    <w:p w14:paraId="58D9E939" w14:textId="77777777" w:rsidR="00405379" w:rsidRPr="000872B7" w:rsidRDefault="00405379" w:rsidP="00405379">
      <w:pPr>
        <w:rPr>
          <w:b/>
        </w:rPr>
      </w:pPr>
      <w:r>
        <w:rPr>
          <w:b/>
        </w:rPr>
        <w:t xml:space="preserve">RUBRIC COMPLETED BY: </w:t>
      </w:r>
      <w:r w:rsidRPr="000872B7">
        <w:rPr>
          <w:b/>
          <w:u w:val="single"/>
        </w:rPr>
        <w:tab/>
      </w:r>
      <w:r w:rsidRPr="000872B7">
        <w:rPr>
          <w:b/>
          <w:u w:val="single"/>
        </w:rPr>
        <w:tab/>
      </w:r>
      <w:r w:rsidRPr="000872B7">
        <w:rPr>
          <w:b/>
          <w:u w:val="single"/>
        </w:rPr>
        <w:tab/>
      </w:r>
      <w:r w:rsidRPr="000872B7">
        <w:rPr>
          <w:b/>
          <w:u w:val="single"/>
        </w:rPr>
        <w:tab/>
      </w:r>
      <w:r w:rsidRPr="000872B7">
        <w:rPr>
          <w:b/>
          <w:u w:val="single"/>
        </w:rPr>
        <w:tab/>
      </w:r>
      <w:r w:rsidRPr="000872B7">
        <w:rPr>
          <w:b/>
          <w:u w:val="single"/>
        </w:rPr>
        <w:tab/>
      </w:r>
      <w:r w:rsidRPr="000872B7">
        <w:rPr>
          <w:b/>
          <w:u w:val="single"/>
        </w:rPr>
        <w:tab/>
      </w:r>
      <w:r>
        <w:rPr>
          <w:b/>
        </w:rPr>
        <w:tab/>
        <w:t xml:space="preserve">DATE: </w:t>
      </w:r>
      <w:r>
        <w:rPr>
          <w:b/>
          <w:u w:val="single"/>
        </w:rPr>
        <w:tab/>
      </w:r>
      <w:r>
        <w:rPr>
          <w:b/>
          <w:u w:val="single"/>
        </w:rPr>
        <w:tab/>
      </w:r>
      <w:r>
        <w:rPr>
          <w:b/>
          <w:u w:val="single"/>
        </w:rPr>
        <w:tab/>
      </w:r>
      <w:r>
        <w:rPr>
          <w:b/>
          <w:u w:val="single"/>
        </w:rPr>
        <w:tab/>
      </w:r>
      <w:bookmarkStart w:id="0" w:name="_GoBack"/>
      <w:bookmarkEnd w:id="0"/>
    </w:p>
    <w:p w14:paraId="33B70F30" w14:textId="77777777" w:rsidR="00806789" w:rsidRDefault="00806789" w:rsidP="00AC372D">
      <w:pPr>
        <w:rPr>
          <w:i/>
        </w:rPr>
      </w:pPr>
    </w:p>
    <w:p w14:paraId="3AD5050D" w14:textId="12933077" w:rsidR="00AC372D" w:rsidRDefault="00AC372D" w:rsidP="00AC372D">
      <w:pPr>
        <w:rPr>
          <w:i/>
        </w:rPr>
      </w:pPr>
      <w:r w:rsidRPr="00AC372D">
        <w:rPr>
          <w:i/>
        </w:rPr>
        <w:t>Reviewers will complete the rubric to evaluate the quality of each proposal and its alignment with the goals of the assessment grant program.</w:t>
      </w:r>
    </w:p>
    <w:p w14:paraId="0E37B28C" w14:textId="77777777" w:rsidR="00806789" w:rsidRDefault="00806789" w:rsidP="00AC372D">
      <w:pPr>
        <w:rPr>
          <w:i/>
        </w:rPr>
      </w:pPr>
    </w:p>
    <w:tbl>
      <w:tblPr>
        <w:tblStyle w:val="TableGrid"/>
        <w:tblW w:w="0" w:type="auto"/>
        <w:tblLook w:val="04A0" w:firstRow="1" w:lastRow="0" w:firstColumn="1" w:lastColumn="0" w:noHBand="0" w:noVBand="1"/>
      </w:tblPr>
      <w:tblGrid>
        <w:gridCol w:w="3237"/>
        <w:gridCol w:w="3237"/>
        <w:gridCol w:w="3238"/>
        <w:gridCol w:w="3238"/>
      </w:tblGrid>
      <w:tr w:rsidR="001035FD" w:rsidRPr="001035FD" w14:paraId="2F41ADA7" w14:textId="77777777" w:rsidTr="007F156C">
        <w:tc>
          <w:tcPr>
            <w:tcW w:w="3237" w:type="dxa"/>
            <w:shd w:val="clear" w:color="auto" w:fill="D9D9D9" w:themeFill="background1" w:themeFillShade="D9"/>
          </w:tcPr>
          <w:p w14:paraId="5218965B" w14:textId="77777777" w:rsidR="001035FD" w:rsidRPr="001035FD" w:rsidRDefault="001035FD">
            <w:pPr>
              <w:rPr>
                <w:b/>
                <w:sz w:val="28"/>
              </w:rPr>
            </w:pPr>
            <w:r>
              <w:rPr>
                <w:b/>
                <w:sz w:val="28"/>
              </w:rPr>
              <w:t>Criterion</w:t>
            </w:r>
          </w:p>
        </w:tc>
        <w:tc>
          <w:tcPr>
            <w:tcW w:w="3237" w:type="dxa"/>
            <w:shd w:val="clear" w:color="auto" w:fill="E2EFD9" w:themeFill="accent6" w:themeFillTint="33"/>
          </w:tcPr>
          <w:p w14:paraId="144CFF2C" w14:textId="77777777" w:rsidR="001035FD" w:rsidRPr="001035FD" w:rsidRDefault="001035FD" w:rsidP="001035FD">
            <w:pPr>
              <w:jc w:val="center"/>
              <w:rPr>
                <w:b/>
                <w:sz w:val="28"/>
              </w:rPr>
            </w:pPr>
            <w:r w:rsidRPr="001035FD">
              <w:rPr>
                <w:b/>
                <w:sz w:val="28"/>
              </w:rPr>
              <w:t>Strong</w:t>
            </w:r>
          </w:p>
        </w:tc>
        <w:tc>
          <w:tcPr>
            <w:tcW w:w="3238" w:type="dxa"/>
            <w:shd w:val="clear" w:color="auto" w:fill="DEEAF6" w:themeFill="accent1" w:themeFillTint="33"/>
          </w:tcPr>
          <w:p w14:paraId="68E5F3DA" w14:textId="77777777" w:rsidR="001035FD" w:rsidRPr="001035FD" w:rsidRDefault="001035FD" w:rsidP="001035FD">
            <w:pPr>
              <w:jc w:val="center"/>
              <w:rPr>
                <w:b/>
                <w:sz w:val="28"/>
              </w:rPr>
            </w:pPr>
            <w:r w:rsidRPr="001035FD">
              <w:rPr>
                <w:b/>
                <w:sz w:val="28"/>
              </w:rPr>
              <w:t>Satisfactory</w:t>
            </w:r>
          </w:p>
        </w:tc>
        <w:tc>
          <w:tcPr>
            <w:tcW w:w="3238" w:type="dxa"/>
            <w:shd w:val="clear" w:color="auto" w:fill="FBE4D5" w:themeFill="accent2" w:themeFillTint="33"/>
          </w:tcPr>
          <w:p w14:paraId="58C8ED3A" w14:textId="77777777" w:rsidR="001035FD" w:rsidRPr="001035FD" w:rsidRDefault="001035FD" w:rsidP="001035FD">
            <w:pPr>
              <w:jc w:val="center"/>
              <w:rPr>
                <w:b/>
                <w:sz w:val="28"/>
              </w:rPr>
            </w:pPr>
            <w:r w:rsidRPr="001035FD">
              <w:rPr>
                <w:b/>
                <w:sz w:val="28"/>
              </w:rPr>
              <w:t>Developing</w:t>
            </w:r>
          </w:p>
        </w:tc>
      </w:tr>
      <w:tr w:rsidR="001035FD" w14:paraId="26CBC98D" w14:textId="77777777" w:rsidTr="001035FD">
        <w:tc>
          <w:tcPr>
            <w:tcW w:w="3237" w:type="dxa"/>
          </w:tcPr>
          <w:p w14:paraId="05AFA282" w14:textId="065DF327" w:rsidR="001035FD" w:rsidRDefault="001035FD" w:rsidP="001035FD">
            <w:r w:rsidRPr="00BD07DB">
              <w:rPr>
                <w:b/>
              </w:rPr>
              <w:t>Alignment</w:t>
            </w:r>
            <w:r w:rsidR="00436E4A">
              <w:rPr>
                <w:b/>
              </w:rPr>
              <w:t xml:space="preserve"> with assessment grant program goals</w:t>
            </w:r>
            <w:r>
              <w:t xml:space="preserve">:  The project identifies an area for improvement in the program’s learning outcomes </w:t>
            </w:r>
            <w:r w:rsidR="004637C4">
              <w:t>(or student services programs’ goals)</w:t>
            </w:r>
            <w:r w:rsidR="00B01C2B">
              <w:t>,</w:t>
            </w:r>
            <w:r w:rsidR="004637C4">
              <w:t xml:space="preserve"> </w:t>
            </w:r>
            <w:r>
              <w:t>assessment practices</w:t>
            </w:r>
            <w:r w:rsidR="00A75F51">
              <w:t xml:space="preserve"> or instruments</w:t>
            </w:r>
            <w:r>
              <w:t>.</w:t>
            </w:r>
          </w:p>
        </w:tc>
        <w:tc>
          <w:tcPr>
            <w:tcW w:w="3237" w:type="dxa"/>
          </w:tcPr>
          <w:p w14:paraId="3DFA099A" w14:textId="490C63B8" w:rsidR="001035FD" w:rsidRDefault="001035FD" w:rsidP="00806789">
            <w:r>
              <w:t xml:space="preserve">The area for improvement </w:t>
            </w:r>
            <w:r w:rsidR="004637C4">
              <w:t>will significantly improve</w:t>
            </w:r>
            <w:r>
              <w:t xml:space="preserve"> the program’s assessment practices </w:t>
            </w:r>
            <w:r w:rsidR="00A75F51">
              <w:t xml:space="preserve">or instruments </w:t>
            </w:r>
            <w:r>
              <w:t>and focuses on program-level student learning outcomes</w:t>
            </w:r>
            <w:r w:rsidR="004637C4">
              <w:t xml:space="preserve"> or student services programs’ goals</w:t>
            </w:r>
            <w:r>
              <w:t>.</w:t>
            </w:r>
          </w:p>
        </w:tc>
        <w:tc>
          <w:tcPr>
            <w:tcW w:w="3238" w:type="dxa"/>
          </w:tcPr>
          <w:p w14:paraId="3C4F3183" w14:textId="6595C6D6" w:rsidR="001035FD" w:rsidRDefault="001035FD" w:rsidP="00806789">
            <w:r>
              <w:t xml:space="preserve">The area for improvement </w:t>
            </w:r>
            <w:r w:rsidR="004637C4">
              <w:t>will somewhat improve</w:t>
            </w:r>
            <w:r>
              <w:t xml:space="preserve"> the program’s assessment practices </w:t>
            </w:r>
            <w:r w:rsidR="00A75F51">
              <w:t xml:space="preserve">or instruments </w:t>
            </w:r>
            <w:r>
              <w:t>and focuses on program-level student learning outcomes</w:t>
            </w:r>
            <w:r w:rsidR="004637C4">
              <w:t xml:space="preserve"> or student services programs’ goals</w:t>
            </w:r>
            <w:r>
              <w:t>.</w:t>
            </w:r>
          </w:p>
        </w:tc>
        <w:tc>
          <w:tcPr>
            <w:tcW w:w="3238" w:type="dxa"/>
          </w:tcPr>
          <w:p w14:paraId="452B3CE4" w14:textId="158A19E3" w:rsidR="001035FD" w:rsidRDefault="001035FD" w:rsidP="00806789">
            <w:r>
              <w:t xml:space="preserve">The area for improvement is unlikely to affect the program’s assessment practices </w:t>
            </w:r>
            <w:r w:rsidR="008B5B1E">
              <w:t xml:space="preserve">or instruments, </w:t>
            </w:r>
            <w:r>
              <w:t xml:space="preserve">or does not focus on program-level student learning outcomes </w:t>
            </w:r>
            <w:r w:rsidR="004637C4">
              <w:t>or student services programs’ goals</w:t>
            </w:r>
            <w:r>
              <w:t>.</w:t>
            </w:r>
          </w:p>
        </w:tc>
      </w:tr>
      <w:tr w:rsidR="001035FD" w14:paraId="1601AAAE" w14:textId="77777777" w:rsidTr="001035FD">
        <w:tc>
          <w:tcPr>
            <w:tcW w:w="3237" w:type="dxa"/>
          </w:tcPr>
          <w:p w14:paraId="72FFEE13" w14:textId="77777777" w:rsidR="001035FD" w:rsidRDefault="001035FD" w:rsidP="001035FD">
            <w:r w:rsidRPr="00156F47">
              <w:rPr>
                <w:b/>
              </w:rPr>
              <w:t>Logical plan:</w:t>
            </w:r>
            <w:r>
              <w:t xml:space="preserve"> The project proposes logical action(s) for addressing the area needing improvement.</w:t>
            </w:r>
          </w:p>
          <w:p w14:paraId="5F5D5685" w14:textId="77777777" w:rsidR="001035FD" w:rsidRDefault="001035FD" w:rsidP="001035FD"/>
        </w:tc>
        <w:tc>
          <w:tcPr>
            <w:tcW w:w="3237" w:type="dxa"/>
          </w:tcPr>
          <w:p w14:paraId="1ACD23D4" w14:textId="77777777" w:rsidR="001035FD" w:rsidRDefault="001035FD" w:rsidP="001035FD">
            <w:r>
              <w:t>The planned action(s) directly respond to and will improve the most important aspect(s) of the area for improvement.</w:t>
            </w:r>
          </w:p>
        </w:tc>
        <w:tc>
          <w:tcPr>
            <w:tcW w:w="3238" w:type="dxa"/>
          </w:tcPr>
          <w:p w14:paraId="4AE44AFD" w14:textId="686C02ED" w:rsidR="001035FD" w:rsidRDefault="001035FD" w:rsidP="004271B0">
            <w:r>
              <w:t xml:space="preserve">The planned action(s) directly respond to and will improve an aspect of the area for improvement. Additional aspects or a more important aspect could be improved but </w:t>
            </w:r>
            <w:r w:rsidR="004271B0">
              <w:t xml:space="preserve">are </w:t>
            </w:r>
            <w:r>
              <w:t>not.</w:t>
            </w:r>
          </w:p>
        </w:tc>
        <w:tc>
          <w:tcPr>
            <w:tcW w:w="3238" w:type="dxa"/>
          </w:tcPr>
          <w:p w14:paraId="331DB6FC" w14:textId="77777777" w:rsidR="001035FD" w:rsidRDefault="001035FD" w:rsidP="001035FD">
            <w:r>
              <w:t>The planned action(s) does not directly respond to and is unlikely to improve the area for improvement.</w:t>
            </w:r>
          </w:p>
        </w:tc>
      </w:tr>
      <w:tr w:rsidR="001035FD" w14:paraId="71C8DB85" w14:textId="77777777" w:rsidTr="001035FD">
        <w:tc>
          <w:tcPr>
            <w:tcW w:w="3237" w:type="dxa"/>
          </w:tcPr>
          <w:p w14:paraId="58FD937A" w14:textId="77777777" w:rsidR="001035FD" w:rsidRDefault="001035FD" w:rsidP="001035FD">
            <w:r w:rsidRPr="00FF0007">
              <w:rPr>
                <w:b/>
              </w:rPr>
              <w:t>Budget:</w:t>
            </w:r>
            <w:r>
              <w:t xml:space="preserve"> The planned expenditures logically support and are necessary for the planned actions, and do not exceed $3000.00.</w:t>
            </w:r>
          </w:p>
        </w:tc>
        <w:tc>
          <w:tcPr>
            <w:tcW w:w="3237" w:type="dxa"/>
          </w:tcPr>
          <w:p w14:paraId="130F86FD" w14:textId="70E5676B" w:rsidR="001035FD" w:rsidRDefault="00B1157C" w:rsidP="00B1157C">
            <w:r>
              <w:t xml:space="preserve">The planned expenditures logically support and are necessary for the planned actions.  The budget </w:t>
            </w:r>
            <w:r w:rsidR="00A521C9">
              <w:t xml:space="preserve">request </w:t>
            </w:r>
            <w:r>
              <w:t>does not exceed $3000.00.</w:t>
            </w:r>
          </w:p>
        </w:tc>
        <w:tc>
          <w:tcPr>
            <w:tcW w:w="3238" w:type="dxa"/>
          </w:tcPr>
          <w:p w14:paraId="55BA5F51" w14:textId="64F8DD2A" w:rsidR="001035FD" w:rsidRDefault="00B1157C" w:rsidP="00D1513A">
            <w:r>
              <w:t xml:space="preserve">The planned expenditures </w:t>
            </w:r>
            <w:r w:rsidR="00D1513A">
              <w:t>might</w:t>
            </w:r>
            <w:r>
              <w:t xml:space="preserve"> support the planned actions</w:t>
            </w:r>
            <w:r w:rsidR="00D1513A">
              <w:t>, but require more detail or justification</w:t>
            </w:r>
            <w:r>
              <w:t xml:space="preserve">. The budget </w:t>
            </w:r>
            <w:r w:rsidR="00A521C9">
              <w:t xml:space="preserve">request </w:t>
            </w:r>
            <w:r>
              <w:t>does not exceed $3000.00.</w:t>
            </w:r>
          </w:p>
        </w:tc>
        <w:tc>
          <w:tcPr>
            <w:tcW w:w="3238" w:type="dxa"/>
          </w:tcPr>
          <w:p w14:paraId="69E7843C" w14:textId="77777777" w:rsidR="001035FD" w:rsidRDefault="00B1157C" w:rsidP="00B1157C">
            <w:r>
              <w:t>The planned expenditures do not logically support or are not necessary for the planned actions, or they exceed $3000.00.</w:t>
            </w:r>
          </w:p>
        </w:tc>
      </w:tr>
    </w:tbl>
    <w:p w14:paraId="4C87E85D" w14:textId="77777777" w:rsidR="00436E4A" w:rsidRDefault="00436E4A">
      <w:r>
        <w:br w:type="page"/>
      </w:r>
    </w:p>
    <w:tbl>
      <w:tblPr>
        <w:tblStyle w:val="TableGrid"/>
        <w:tblW w:w="0" w:type="auto"/>
        <w:tblLook w:val="04A0" w:firstRow="1" w:lastRow="0" w:firstColumn="1" w:lastColumn="0" w:noHBand="0" w:noVBand="1"/>
      </w:tblPr>
      <w:tblGrid>
        <w:gridCol w:w="3237"/>
        <w:gridCol w:w="3237"/>
        <w:gridCol w:w="3238"/>
        <w:gridCol w:w="3238"/>
      </w:tblGrid>
      <w:tr w:rsidR="00436E4A" w:rsidRPr="001035FD" w14:paraId="311C8FF6" w14:textId="77777777" w:rsidTr="00436E4A">
        <w:tc>
          <w:tcPr>
            <w:tcW w:w="3237" w:type="dxa"/>
            <w:shd w:val="clear" w:color="auto" w:fill="D9D9D9" w:themeFill="background1" w:themeFillShade="D9"/>
          </w:tcPr>
          <w:p w14:paraId="14EA0B42" w14:textId="77777777" w:rsidR="00436E4A" w:rsidRPr="001035FD" w:rsidRDefault="00436E4A" w:rsidP="00E25BBF">
            <w:pPr>
              <w:rPr>
                <w:b/>
                <w:sz w:val="28"/>
              </w:rPr>
            </w:pPr>
            <w:r>
              <w:rPr>
                <w:b/>
                <w:sz w:val="28"/>
              </w:rPr>
              <w:lastRenderedPageBreak/>
              <w:t>Criterion</w:t>
            </w:r>
          </w:p>
        </w:tc>
        <w:tc>
          <w:tcPr>
            <w:tcW w:w="3237" w:type="dxa"/>
            <w:shd w:val="clear" w:color="auto" w:fill="E2EFD9" w:themeFill="accent6" w:themeFillTint="33"/>
          </w:tcPr>
          <w:p w14:paraId="71BEA3C9" w14:textId="77777777" w:rsidR="00436E4A" w:rsidRPr="001035FD" w:rsidRDefault="00436E4A" w:rsidP="00E25BBF">
            <w:pPr>
              <w:jc w:val="center"/>
              <w:rPr>
                <w:b/>
                <w:sz w:val="28"/>
              </w:rPr>
            </w:pPr>
            <w:r w:rsidRPr="001035FD">
              <w:rPr>
                <w:b/>
                <w:sz w:val="28"/>
              </w:rPr>
              <w:t>Strong</w:t>
            </w:r>
          </w:p>
        </w:tc>
        <w:tc>
          <w:tcPr>
            <w:tcW w:w="3238" w:type="dxa"/>
            <w:shd w:val="clear" w:color="auto" w:fill="DEEAF6" w:themeFill="accent1" w:themeFillTint="33"/>
          </w:tcPr>
          <w:p w14:paraId="399E5ACB" w14:textId="77777777" w:rsidR="00436E4A" w:rsidRPr="001035FD" w:rsidRDefault="00436E4A" w:rsidP="00E25BBF">
            <w:pPr>
              <w:jc w:val="center"/>
              <w:rPr>
                <w:b/>
                <w:sz w:val="28"/>
              </w:rPr>
            </w:pPr>
            <w:r w:rsidRPr="001035FD">
              <w:rPr>
                <w:b/>
                <w:sz w:val="28"/>
              </w:rPr>
              <w:t>Satisfactory</w:t>
            </w:r>
          </w:p>
        </w:tc>
        <w:tc>
          <w:tcPr>
            <w:tcW w:w="3238" w:type="dxa"/>
            <w:shd w:val="clear" w:color="auto" w:fill="FBE4D5" w:themeFill="accent2" w:themeFillTint="33"/>
          </w:tcPr>
          <w:p w14:paraId="0B0DF27E" w14:textId="77777777" w:rsidR="00436E4A" w:rsidRPr="001035FD" w:rsidRDefault="00436E4A" w:rsidP="00E25BBF">
            <w:pPr>
              <w:jc w:val="center"/>
              <w:rPr>
                <w:b/>
                <w:sz w:val="28"/>
              </w:rPr>
            </w:pPr>
            <w:r w:rsidRPr="001035FD">
              <w:rPr>
                <w:b/>
                <w:sz w:val="28"/>
              </w:rPr>
              <w:t>Developing</w:t>
            </w:r>
          </w:p>
        </w:tc>
      </w:tr>
      <w:tr w:rsidR="00806789" w14:paraId="01DA63D9" w14:textId="77777777" w:rsidTr="000921D0">
        <w:tc>
          <w:tcPr>
            <w:tcW w:w="3237" w:type="dxa"/>
          </w:tcPr>
          <w:p w14:paraId="16E1BA20" w14:textId="77777777" w:rsidR="00806789" w:rsidRDefault="00806789" w:rsidP="000921D0">
            <w:r w:rsidRPr="00BD07DB">
              <w:rPr>
                <w:b/>
              </w:rPr>
              <w:t>Collaboration</w:t>
            </w:r>
            <w:r>
              <w:t>: Multiple stakeholders in the program have an active role in carrying out the proposed project.</w:t>
            </w:r>
          </w:p>
          <w:p w14:paraId="6CAE2CF9" w14:textId="77777777" w:rsidR="00806789" w:rsidRDefault="00806789" w:rsidP="000921D0"/>
        </w:tc>
        <w:tc>
          <w:tcPr>
            <w:tcW w:w="3237" w:type="dxa"/>
          </w:tcPr>
          <w:p w14:paraId="71003401" w14:textId="77777777" w:rsidR="00806789" w:rsidRDefault="00806789" w:rsidP="000921D0">
            <w:r>
              <w:t>Multiple stakeholders in the program have an active role in carrying out the proposed project, thereby increasing its impact.</w:t>
            </w:r>
          </w:p>
        </w:tc>
        <w:tc>
          <w:tcPr>
            <w:tcW w:w="3238" w:type="dxa"/>
          </w:tcPr>
          <w:p w14:paraId="2FD80BC4" w14:textId="77777777" w:rsidR="00806789" w:rsidRDefault="00806789" w:rsidP="000921D0">
            <w:r>
              <w:t>Multiple stakeholders in the program have agreed to participate but have a limited role in carrying out the proposed project, thereby limiting its impact.</w:t>
            </w:r>
          </w:p>
        </w:tc>
        <w:tc>
          <w:tcPr>
            <w:tcW w:w="3238" w:type="dxa"/>
          </w:tcPr>
          <w:p w14:paraId="0E482C5B" w14:textId="77777777" w:rsidR="00806789" w:rsidRDefault="00806789" w:rsidP="000921D0">
            <w:r>
              <w:t>A single stakeholder will carry out the proposed project with limited participation from or impact on other stakeholders in the program.</w:t>
            </w:r>
          </w:p>
        </w:tc>
      </w:tr>
      <w:tr w:rsidR="001035FD" w14:paraId="7252D803" w14:textId="77777777" w:rsidTr="001035FD">
        <w:tc>
          <w:tcPr>
            <w:tcW w:w="3237" w:type="dxa"/>
          </w:tcPr>
          <w:p w14:paraId="2FCB8F15" w14:textId="77777777" w:rsidR="001035FD" w:rsidRDefault="001035FD" w:rsidP="001035FD">
            <w:r w:rsidRPr="00156F47">
              <w:rPr>
                <w:b/>
              </w:rPr>
              <w:t>Scope</w:t>
            </w:r>
            <w:r>
              <w:t>: The project’s scope is manageable given the number of participating individuals, their experience with assessment, and the proposed budget.</w:t>
            </w:r>
          </w:p>
          <w:p w14:paraId="2F3CF3BE" w14:textId="77777777" w:rsidR="001035FD" w:rsidRDefault="001035FD" w:rsidP="001035FD"/>
        </w:tc>
        <w:tc>
          <w:tcPr>
            <w:tcW w:w="3237" w:type="dxa"/>
          </w:tcPr>
          <w:p w14:paraId="505F9511" w14:textId="1E071E0A" w:rsidR="001035FD" w:rsidRDefault="00B1157C" w:rsidP="001035FD">
            <w:r>
              <w:t>There are sufficient individuals with appropriate assessment experience</w:t>
            </w:r>
            <w:r w:rsidR="006F1E5F">
              <w:t xml:space="preserve"> or requests for expert support</w:t>
            </w:r>
            <w:r>
              <w:t xml:space="preserve"> to complete the project with the proposed budget.</w:t>
            </w:r>
          </w:p>
        </w:tc>
        <w:tc>
          <w:tcPr>
            <w:tcW w:w="3238" w:type="dxa"/>
          </w:tcPr>
          <w:p w14:paraId="7DE68D3B" w14:textId="74846B81" w:rsidR="001035FD" w:rsidRDefault="00B1157C" w:rsidP="00B1157C">
            <w:r>
              <w:t>There are sufficient individuals but with limited assessment experience</w:t>
            </w:r>
            <w:r w:rsidR="006F1E5F">
              <w:t xml:space="preserve"> or </w:t>
            </w:r>
            <w:r w:rsidR="000727E4">
              <w:t xml:space="preserve">inadequate </w:t>
            </w:r>
            <w:r w:rsidR="006F1E5F">
              <w:t>requests for expert support</w:t>
            </w:r>
            <w:r>
              <w:t>, OR too few individuals, but with appropriate experience to complete the project with the proposed budget</w:t>
            </w:r>
            <w:r w:rsidR="005119FC">
              <w:t>.</w:t>
            </w:r>
          </w:p>
        </w:tc>
        <w:tc>
          <w:tcPr>
            <w:tcW w:w="3238" w:type="dxa"/>
          </w:tcPr>
          <w:p w14:paraId="10C50B65" w14:textId="4BCAD0FB" w:rsidR="001035FD" w:rsidRDefault="00B1157C" w:rsidP="00B1157C">
            <w:r>
              <w:t>There are too few individuals and limited assessment experience</w:t>
            </w:r>
            <w:r w:rsidR="006F1E5F">
              <w:t xml:space="preserve"> or insufficient/misaligned requests for expert support</w:t>
            </w:r>
            <w:r>
              <w:t>; it is unlikely they will be able to complete the project with the proposed budget.</w:t>
            </w:r>
          </w:p>
        </w:tc>
      </w:tr>
      <w:tr w:rsidR="001035FD" w14:paraId="708F4B99" w14:textId="77777777" w:rsidTr="001035FD">
        <w:tc>
          <w:tcPr>
            <w:tcW w:w="3237" w:type="dxa"/>
          </w:tcPr>
          <w:p w14:paraId="6F35DF60" w14:textId="77777777" w:rsidR="001035FD" w:rsidRDefault="001035FD" w:rsidP="001035FD">
            <w:r>
              <w:rPr>
                <w:b/>
              </w:rPr>
              <w:t>Timeline</w:t>
            </w:r>
            <w:r>
              <w:t>: The project can be completed within the grant year’s timeline.</w:t>
            </w:r>
          </w:p>
          <w:p w14:paraId="00C7627C" w14:textId="77777777" w:rsidR="001035FD" w:rsidRDefault="001035FD" w:rsidP="001035FD"/>
        </w:tc>
        <w:tc>
          <w:tcPr>
            <w:tcW w:w="3237" w:type="dxa"/>
          </w:tcPr>
          <w:p w14:paraId="7C19E537" w14:textId="77777777" w:rsidR="001035FD" w:rsidRDefault="00B1157C" w:rsidP="001035FD">
            <w:r>
              <w:t>The project can be completed within the grant year’s timeline.</w:t>
            </w:r>
          </w:p>
        </w:tc>
        <w:tc>
          <w:tcPr>
            <w:tcW w:w="3238" w:type="dxa"/>
          </w:tcPr>
          <w:p w14:paraId="087B7BB3" w14:textId="77777777" w:rsidR="001035FD" w:rsidRDefault="00B1157C" w:rsidP="00B1157C">
            <w:r>
              <w:t>It will be challenging to complete the project within the grant year’s timeline without additional help, expertise in assessment, or funds.</w:t>
            </w:r>
          </w:p>
        </w:tc>
        <w:tc>
          <w:tcPr>
            <w:tcW w:w="3238" w:type="dxa"/>
          </w:tcPr>
          <w:p w14:paraId="044545B1" w14:textId="77777777" w:rsidR="001035FD" w:rsidRDefault="00B1157C" w:rsidP="001035FD">
            <w:r>
              <w:t>It is unlikely that the project can be completed within the grant year’s timeline.</w:t>
            </w:r>
          </w:p>
        </w:tc>
      </w:tr>
      <w:tr w:rsidR="001035FD" w14:paraId="46E18369" w14:textId="77777777" w:rsidTr="001035FD">
        <w:tc>
          <w:tcPr>
            <w:tcW w:w="3237" w:type="dxa"/>
          </w:tcPr>
          <w:p w14:paraId="4454248B" w14:textId="77777777" w:rsidR="001035FD" w:rsidRDefault="001035FD" w:rsidP="001035FD">
            <w:r w:rsidRPr="00156F47">
              <w:rPr>
                <w:b/>
              </w:rPr>
              <w:t>Support</w:t>
            </w:r>
            <w:r>
              <w:t>: The relevant supervisor/chair/unit head understands the demands of the project</w:t>
            </w:r>
            <w:r w:rsidRPr="00156F47">
              <w:t xml:space="preserve"> </w:t>
            </w:r>
            <w:r>
              <w:t>and the requirements of grant recipients.</w:t>
            </w:r>
          </w:p>
        </w:tc>
        <w:tc>
          <w:tcPr>
            <w:tcW w:w="3237" w:type="dxa"/>
          </w:tcPr>
          <w:p w14:paraId="6B0ABAFD" w14:textId="77777777" w:rsidR="001035FD" w:rsidRDefault="00227068" w:rsidP="001035FD">
            <w:r>
              <w:t xml:space="preserve">The relevant supervisor/chair/unit head </w:t>
            </w:r>
            <w:r w:rsidR="00B67EB9">
              <w:t xml:space="preserve">enthusiastically </w:t>
            </w:r>
            <w:r>
              <w:t>supports the proposers’ participation in the project</w:t>
            </w:r>
            <w:r w:rsidR="00B67EB9">
              <w:t xml:space="preserve"> and expresses confidence in their ability to complete the project.</w:t>
            </w:r>
          </w:p>
        </w:tc>
        <w:tc>
          <w:tcPr>
            <w:tcW w:w="3238" w:type="dxa"/>
          </w:tcPr>
          <w:p w14:paraId="15B47B97" w14:textId="77777777" w:rsidR="001035FD" w:rsidRDefault="00B67EB9" w:rsidP="00B67EB9">
            <w:r>
              <w:t>The relevant supervisor/chair/unit head agrees to the proposers’ participation in the project.</w:t>
            </w:r>
          </w:p>
        </w:tc>
        <w:tc>
          <w:tcPr>
            <w:tcW w:w="3238" w:type="dxa"/>
          </w:tcPr>
          <w:p w14:paraId="47F6171D" w14:textId="77777777" w:rsidR="001035FD" w:rsidRDefault="00B67EB9" w:rsidP="00B67EB9">
            <w:r>
              <w:t>The relevant supervisor/chair/unit head expresses concern about the proposers’ participation in the project or the project itself.</w:t>
            </w:r>
          </w:p>
        </w:tc>
      </w:tr>
      <w:tr w:rsidR="00B01C2B" w14:paraId="65D2490B" w14:textId="77777777" w:rsidTr="001035FD">
        <w:tc>
          <w:tcPr>
            <w:tcW w:w="3237" w:type="dxa"/>
          </w:tcPr>
          <w:p w14:paraId="013AB63C" w14:textId="7261B05F" w:rsidR="00B01C2B" w:rsidRPr="00156F47" w:rsidRDefault="00B01C2B" w:rsidP="00B01C2B">
            <w:pPr>
              <w:rPr>
                <w:b/>
              </w:rPr>
            </w:pPr>
            <w:r>
              <w:rPr>
                <w:b/>
              </w:rPr>
              <w:t xml:space="preserve">Program’s Assessment Grant History: </w:t>
            </w:r>
            <w:r>
              <w:t>Proposals from programs that have not previously received a grant will have priority.</w:t>
            </w:r>
          </w:p>
        </w:tc>
        <w:tc>
          <w:tcPr>
            <w:tcW w:w="3237" w:type="dxa"/>
          </w:tcPr>
          <w:p w14:paraId="446DD112" w14:textId="5B5A941F" w:rsidR="00B01C2B" w:rsidRDefault="00B01C2B" w:rsidP="001035FD">
            <w:r>
              <w:t>The program has not received an assessment grant before.</w:t>
            </w:r>
          </w:p>
        </w:tc>
        <w:tc>
          <w:tcPr>
            <w:tcW w:w="3238" w:type="dxa"/>
          </w:tcPr>
          <w:p w14:paraId="43FA7F00" w14:textId="3E5162DB" w:rsidR="00B01C2B" w:rsidRDefault="00B01C2B" w:rsidP="00B67EB9">
            <w:r>
              <w:t>The program has previously received an assessment grant and successfully completed the project. The current proposal is clearly a separate or extension project, not a request for continuing funds.</w:t>
            </w:r>
          </w:p>
        </w:tc>
        <w:tc>
          <w:tcPr>
            <w:tcW w:w="3238" w:type="dxa"/>
          </w:tcPr>
          <w:p w14:paraId="7BE6F1AC" w14:textId="64F98321" w:rsidR="00B01C2B" w:rsidRDefault="00B01C2B" w:rsidP="00B01C2B">
            <w:r>
              <w:t xml:space="preserve">The program has previously received an assessment grant </w:t>
            </w:r>
            <w:r>
              <w:t>but did not successfully complete</w:t>
            </w:r>
            <w:r>
              <w:t xml:space="preserve"> the project</w:t>
            </w:r>
            <w:r>
              <w:t>, or t</w:t>
            </w:r>
            <w:r>
              <w:t>he current proposal is a request for continuing funds</w:t>
            </w:r>
            <w:r>
              <w:t xml:space="preserve"> rather than </w:t>
            </w:r>
            <w:r>
              <w:t>a clearly separate or extension projec</w:t>
            </w:r>
            <w:r>
              <w:t>t</w:t>
            </w:r>
            <w:r>
              <w:t>.</w:t>
            </w:r>
          </w:p>
        </w:tc>
      </w:tr>
    </w:tbl>
    <w:p w14:paraId="72E18F49" w14:textId="01CFEB1E" w:rsidR="00F27F14" w:rsidRDefault="00F27F14">
      <w:pPr>
        <w:rPr>
          <w:b/>
        </w:rPr>
      </w:pPr>
    </w:p>
    <w:p w14:paraId="125769CB" w14:textId="08B3C036" w:rsidR="001035FD" w:rsidRPr="001035FD" w:rsidRDefault="007C155C">
      <w:pPr>
        <w:rPr>
          <w:b/>
        </w:rPr>
      </w:pPr>
      <w:r>
        <w:rPr>
          <w:b/>
        </w:rPr>
        <w:t>SUMMARY RECOMMENDATION</w:t>
      </w:r>
    </w:p>
    <w:tbl>
      <w:tblPr>
        <w:tblStyle w:val="TableGrid"/>
        <w:tblW w:w="0" w:type="auto"/>
        <w:tblLook w:val="04A0" w:firstRow="1" w:lastRow="0" w:firstColumn="1" w:lastColumn="0" w:noHBand="0" w:noVBand="1"/>
      </w:tblPr>
      <w:tblGrid>
        <w:gridCol w:w="3237"/>
        <w:gridCol w:w="3237"/>
        <w:gridCol w:w="3238"/>
        <w:gridCol w:w="3238"/>
      </w:tblGrid>
      <w:tr w:rsidR="007C155C" w14:paraId="10202153" w14:textId="77777777" w:rsidTr="00F54F1E">
        <w:tc>
          <w:tcPr>
            <w:tcW w:w="3237" w:type="dxa"/>
            <w:shd w:val="clear" w:color="auto" w:fill="D9D9D9" w:themeFill="background1" w:themeFillShade="D9"/>
          </w:tcPr>
          <w:p w14:paraId="3E825382" w14:textId="77777777" w:rsidR="007C155C" w:rsidRDefault="007C155C" w:rsidP="00F54F1E">
            <w:r>
              <w:rPr>
                <w:b/>
              </w:rPr>
              <w:t xml:space="preserve">Recommendation for funding: </w:t>
            </w:r>
            <w:r>
              <w:t>Based on the above elements together, the project is likely to achieve its stated goals for promoting best practices in assessment within the grant period.</w:t>
            </w:r>
          </w:p>
          <w:p w14:paraId="28CA7600" w14:textId="77777777" w:rsidR="007C155C" w:rsidRPr="00156F47" w:rsidRDefault="007C155C" w:rsidP="00F54F1E">
            <w:pPr>
              <w:rPr>
                <w:b/>
              </w:rPr>
            </w:pPr>
          </w:p>
        </w:tc>
        <w:tc>
          <w:tcPr>
            <w:tcW w:w="3237" w:type="dxa"/>
            <w:shd w:val="clear" w:color="auto" w:fill="E2EFD9" w:themeFill="accent6" w:themeFillTint="33"/>
          </w:tcPr>
          <w:p w14:paraId="7A1D9452" w14:textId="77777777" w:rsidR="007C155C" w:rsidRDefault="007C155C" w:rsidP="00F54F1E">
            <w:r w:rsidRPr="00B67EB9">
              <w:rPr>
                <w:b/>
              </w:rPr>
              <w:t>Fund this proposal:</w:t>
            </w:r>
            <w:r>
              <w:t xml:space="preserve"> Most elements received a “Strong” rating; any elements with a “Satisfactory” rating can be easily improved.</w:t>
            </w:r>
          </w:p>
          <w:p w14:paraId="5BD00214" w14:textId="77777777" w:rsidR="007C155C" w:rsidRDefault="007C155C" w:rsidP="00F54F1E">
            <w:r>
              <w:t>(Add feedback below.)</w:t>
            </w:r>
          </w:p>
        </w:tc>
        <w:tc>
          <w:tcPr>
            <w:tcW w:w="3238" w:type="dxa"/>
            <w:shd w:val="clear" w:color="auto" w:fill="DEEAF6" w:themeFill="accent1" w:themeFillTint="33"/>
          </w:tcPr>
          <w:p w14:paraId="55EC8F82" w14:textId="3566997B" w:rsidR="007C155C" w:rsidRDefault="007C155C" w:rsidP="007C155C">
            <w:r w:rsidRPr="00B67EB9">
              <w:rPr>
                <w:b/>
              </w:rPr>
              <w:t>Consider this proposal:</w:t>
            </w:r>
            <w:r>
              <w:t xml:space="preserve"> Some elements were rated “Strong,” but others were rated “Satisfactory,” indicating some areas that need further development. With feedback, the proposers could improve the project plan.</w:t>
            </w:r>
            <w:r w:rsidR="00375919">
              <w:t xml:space="preserve"> (Add feedback below.)</w:t>
            </w:r>
          </w:p>
        </w:tc>
        <w:tc>
          <w:tcPr>
            <w:tcW w:w="3238" w:type="dxa"/>
            <w:shd w:val="clear" w:color="auto" w:fill="FBE4D5" w:themeFill="accent2" w:themeFillTint="33"/>
          </w:tcPr>
          <w:p w14:paraId="6F4A4AAF" w14:textId="22BFE23E" w:rsidR="007C155C" w:rsidRPr="00B67EB9" w:rsidRDefault="007C155C" w:rsidP="00F54F1E">
            <w:r w:rsidRPr="00B67EB9">
              <w:rPr>
                <w:b/>
              </w:rPr>
              <w:t xml:space="preserve">Do not fund this proposal in its current form: </w:t>
            </w:r>
            <w:r>
              <w:t>The proposal does not align with the assessment grant program’s goals, or several of the elements above were rated as “Developing.” With feedback, the proposers could revise their project plan for consideration in future grant cycles.</w:t>
            </w:r>
            <w:r w:rsidR="00375919">
              <w:t xml:space="preserve"> (Add feedback below.)</w:t>
            </w:r>
          </w:p>
        </w:tc>
      </w:tr>
    </w:tbl>
    <w:p w14:paraId="3BAB2978" w14:textId="77777777" w:rsidR="001035FD" w:rsidRDefault="001035FD"/>
    <w:p w14:paraId="3062C2E7" w14:textId="77777777" w:rsidR="001035FD" w:rsidRDefault="007C155C" w:rsidP="007C155C">
      <w:r w:rsidRPr="001035FD">
        <w:rPr>
          <w:b/>
        </w:rPr>
        <w:t>Feedback to proposers:</w:t>
      </w:r>
    </w:p>
    <w:p w14:paraId="57DBD762" w14:textId="77777777" w:rsidR="00436E4A" w:rsidRPr="00D7114D" w:rsidRDefault="00436E4A" w:rsidP="00436E4A">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E29EAC" w14:textId="77777777" w:rsidR="001035FD" w:rsidRDefault="00D7114D" w:rsidP="00436E4A">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EDFEAE" w14:textId="77777777" w:rsidR="00436E4A" w:rsidRPr="00D7114D" w:rsidRDefault="00436E4A" w:rsidP="00436E4A">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503D04" w14:textId="77777777" w:rsidR="00436E4A" w:rsidRPr="00D7114D" w:rsidRDefault="00436E4A" w:rsidP="00436E4A">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419A33" w14:textId="77777777" w:rsidR="00436E4A" w:rsidRPr="00D7114D" w:rsidRDefault="00436E4A" w:rsidP="00436E4A">
      <w:pPr>
        <w:spacing w:line="360" w:lineRule="auto"/>
        <w:rPr>
          <w:u w:val="single"/>
        </w:rPr>
      </w:pPr>
    </w:p>
    <w:sectPr w:rsidR="00436E4A" w:rsidRPr="00D7114D" w:rsidSect="00F80FD3">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7C58" w14:textId="77777777" w:rsidR="00F27F14" w:rsidRDefault="00F27F14" w:rsidP="00F27F14">
      <w:pPr>
        <w:spacing w:after="0" w:line="240" w:lineRule="auto"/>
      </w:pPr>
      <w:r>
        <w:separator/>
      </w:r>
    </w:p>
  </w:endnote>
  <w:endnote w:type="continuationSeparator" w:id="0">
    <w:p w14:paraId="28F0D076" w14:textId="77777777" w:rsidR="00F27F14" w:rsidRDefault="00F27F14" w:rsidP="00F2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023255"/>
      <w:docPartObj>
        <w:docPartGallery w:val="Page Numbers (Bottom of Page)"/>
        <w:docPartUnique/>
      </w:docPartObj>
    </w:sdtPr>
    <w:sdtEndPr/>
    <w:sdtContent>
      <w:sdt>
        <w:sdtPr>
          <w:id w:val="-1705238520"/>
          <w:docPartObj>
            <w:docPartGallery w:val="Page Numbers (Top of Page)"/>
            <w:docPartUnique/>
          </w:docPartObj>
        </w:sdtPr>
        <w:sdtEndPr/>
        <w:sdtContent>
          <w:p w14:paraId="1117B5C2" w14:textId="20AA2D40" w:rsidR="00F27F14" w:rsidRDefault="00F27F14" w:rsidP="008067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6A9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6A9B">
              <w:rPr>
                <w:b/>
                <w:bCs/>
                <w:noProof/>
              </w:rPr>
              <w:t>3</w:t>
            </w:r>
            <w:r>
              <w:rPr>
                <w:b/>
                <w:bCs/>
                <w:sz w:val="24"/>
                <w:szCs w:val="24"/>
              </w:rPr>
              <w:fldChar w:fldCharType="end"/>
            </w:r>
            <w:r>
              <w:rPr>
                <w:b/>
                <w:bCs/>
                <w:sz w:val="24"/>
                <w:szCs w:val="24"/>
              </w:rPr>
              <w:tab/>
            </w:r>
            <w:r w:rsidR="00806789">
              <w:rPr>
                <w:b/>
                <w:bCs/>
                <w:sz w:val="24"/>
                <w:szCs w:val="24"/>
              </w:rPr>
              <w:t>20</w:t>
            </w:r>
            <w:r w:rsidR="00A521C9">
              <w:rPr>
                <w:b/>
                <w:bCs/>
                <w:sz w:val="24"/>
                <w:szCs w:val="24"/>
              </w:rPr>
              <w:t>2</w:t>
            </w:r>
            <w:r w:rsidR="004D2322">
              <w:rPr>
                <w:b/>
                <w:bCs/>
                <w:sz w:val="24"/>
                <w:szCs w:val="24"/>
              </w:rPr>
              <w:t>1</w:t>
            </w:r>
            <w:r w:rsidR="00806789">
              <w:rPr>
                <w:b/>
                <w:bCs/>
                <w:sz w:val="24"/>
                <w:szCs w:val="24"/>
              </w:rPr>
              <w:t xml:space="preserve"> </w:t>
            </w:r>
            <w:r w:rsidR="00806789">
              <w:rPr>
                <w:b/>
                <w:bCs/>
                <w:sz w:val="24"/>
                <w:szCs w:val="24"/>
              </w:rPr>
              <w:tab/>
              <w:t>WSU Program Assessment Grant: Proposal Review Rubric</w:t>
            </w:r>
          </w:p>
        </w:sdtContent>
      </w:sdt>
    </w:sdtContent>
  </w:sdt>
  <w:p w14:paraId="39090757" w14:textId="77777777" w:rsidR="00F27F14" w:rsidRDefault="00F2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5D21" w14:textId="77777777" w:rsidR="00F27F14" w:rsidRDefault="00F27F14" w:rsidP="00F27F14">
      <w:pPr>
        <w:spacing w:after="0" w:line="240" w:lineRule="auto"/>
      </w:pPr>
      <w:r>
        <w:separator/>
      </w:r>
    </w:p>
  </w:footnote>
  <w:footnote w:type="continuationSeparator" w:id="0">
    <w:p w14:paraId="53DE19AD" w14:textId="77777777" w:rsidR="00F27F14" w:rsidRDefault="00F27F14" w:rsidP="00F27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5C5"/>
    <w:multiLevelType w:val="hybridMultilevel"/>
    <w:tmpl w:val="91784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347BE"/>
    <w:multiLevelType w:val="hybridMultilevel"/>
    <w:tmpl w:val="19E0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90235"/>
    <w:multiLevelType w:val="hybridMultilevel"/>
    <w:tmpl w:val="97EA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75B54"/>
    <w:multiLevelType w:val="hybridMultilevel"/>
    <w:tmpl w:val="700CF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D3"/>
    <w:rsid w:val="0006220B"/>
    <w:rsid w:val="000727E4"/>
    <w:rsid w:val="000872B7"/>
    <w:rsid w:val="000F348E"/>
    <w:rsid w:val="001035FD"/>
    <w:rsid w:val="00156F47"/>
    <w:rsid w:val="00175C43"/>
    <w:rsid w:val="002051E4"/>
    <w:rsid w:val="00211BFB"/>
    <w:rsid w:val="00227068"/>
    <w:rsid w:val="0030519B"/>
    <w:rsid w:val="00375919"/>
    <w:rsid w:val="0039570D"/>
    <w:rsid w:val="00405379"/>
    <w:rsid w:val="004271B0"/>
    <w:rsid w:val="00436E4A"/>
    <w:rsid w:val="004370A1"/>
    <w:rsid w:val="004637C4"/>
    <w:rsid w:val="004D2322"/>
    <w:rsid w:val="005119FC"/>
    <w:rsid w:val="0053585E"/>
    <w:rsid w:val="00590378"/>
    <w:rsid w:val="005F18F1"/>
    <w:rsid w:val="006F1E5F"/>
    <w:rsid w:val="0075715F"/>
    <w:rsid w:val="007C155C"/>
    <w:rsid w:val="007F156C"/>
    <w:rsid w:val="00806789"/>
    <w:rsid w:val="00810223"/>
    <w:rsid w:val="00816A9B"/>
    <w:rsid w:val="008A0841"/>
    <w:rsid w:val="008A4453"/>
    <w:rsid w:val="008B5B1E"/>
    <w:rsid w:val="008F1097"/>
    <w:rsid w:val="00933759"/>
    <w:rsid w:val="00946888"/>
    <w:rsid w:val="00A4189A"/>
    <w:rsid w:val="00A521C9"/>
    <w:rsid w:val="00A75F51"/>
    <w:rsid w:val="00AC372D"/>
    <w:rsid w:val="00B01C2B"/>
    <w:rsid w:val="00B1157C"/>
    <w:rsid w:val="00B67EB9"/>
    <w:rsid w:val="00B948E9"/>
    <w:rsid w:val="00BC70E1"/>
    <w:rsid w:val="00BD07DB"/>
    <w:rsid w:val="00C0636E"/>
    <w:rsid w:val="00D018E5"/>
    <w:rsid w:val="00D1513A"/>
    <w:rsid w:val="00D7114D"/>
    <w:rsid w:val="00DA049C"/>
    <w:rsid w:val="00DD3044"/>
    <w:rsid w:val="00DF033F"/>
    <w:rsid w:val="00E20834"/>
    <w:rsid w:val="00E37DFC"/>
    <w:rsid w:val="00E53894"/>
    <w:rsid w:val="00F27F14"/>
    <w:rsid w:val="00F56E56"/>
    <w:rsid w:val="00F80FD3"/>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690F"/>
  <w15:chartTrackingRefBased/>
  <w15:docId w15:val="{25B84FD2-D87E-400F-993B-358BC138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88"/>
    <w:pPr>
      <w:ind w:left="720"/>
      <w:contextualSpacing/>
    </w:pPr>
  </w:style>
  <w:style w:type="table" w:styleId="TableGrid">
    <w:name w:val="Table Grid"/>
    <w:basedOn w:val="TableNormal"/>
    <w:uiPriority w:val="39"/>
    <w:rsid w:val="0094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18F1"/>
    <w:rPr>
      <w:sz w:val="16"/>
      <w:szCs w:val="16"/>
    </w:rPr>
  </w:style>
  <w:style w:type="paragraph" w:styleId="CommentText">
    <w:name w:val="annotation text"/>
    <w:basedOn w:val="Normal"/>
    <w:link w:val="CommentTextChar"/>
    <w:uiPriority w:val="99"/>
    <w:semiHidden/>
    <w:unhideWhenUsed/>
    <w:rsid w:val="005F18F1"/>
    <w:pPr>
      <w:spacing w:line="240" w:lineRule="auto"/>
    </w:pPr>
    <w:rPr>
      <w:sz w:val="20"/>
      <w:szCs w:val="20"/>
    </w:rPr>
  </w:style>
  <w:style w:type="character" w:customStyle="1" w:styleId="CommentTextChar">
    <w:name w:val="Comment Text Char"/>
    <w:basedOn w:val="DefaultParagraphFont"/>
    <w:link w:val="CommentText"/>
    <w:uiPriority w:val="99"/>
    <w:semiHidden/>
    <w:rsid w:val="005F18F1"/>
    <w:rPr>
      <w:sz w:val="20"/>
      <w:szCs w:val="20"/>
    </w:rPr>
  </w:style>
  <w:style w:type="paragraph" w:styleId="CommentSubject">
    <w:name w:val="annotation subject"/>
    <w:basedOn w:val="CommentText"/>
    <w:next w:val="CommentText"/>
    <w:link w:val="CommentSubjectChar"/>
    <w:uiPriority w:val="99"/>
    <w:semiHidden/>
    <w:unhideWhenUsed/>
    <w:rsid w:val="005F18F1"/>
    <w:rPr>
      <w:b/>
      <w:bCs/>
    </w:rPr>
  </w:style>
  <w:style w:type="character" w:customStyle="1" w:styleId="CommentSubjectChar">
    <w:name w:val="Comment Subject Char"/>
    <w:basedOn w:val="CommentTextChar"/>
    <w:link w:val="CommentSubject"/>
    <w:uiPriority w:val="99"/>
    <w:semiHidden/>
    <w:rsid w:val="005F18F1"/>
    <w:rPr>
      <w:b/>
      <w:bCs/>
      <w:sz w:val="20"/>
      <w:szCs w:val="20"/>
    </w:rPr>
  </w:style>
  <w:style w:type="paragraph" w:styleId="BalloonText">
    <w:name w:val="Balloon Text"/>
    <w:basedOn w:val="Normal"/>
    <w:link w:val="BalloonTextChar"/>
    <w:uiPriority w:val="99"/>
    <w:semiHidden/>
    <w:unhideWhenUsed/>
    <w:rsid w:val="005F1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F1"/>
    <w:rPr>
      <w:rFonts w:ascii="Segoe UI" w:hAnsi="Segoe UI" w:cs="Segoe UI"/>
      <w:sz w:val="18"/>
      <w:szCs w:val="18"/>
    </w:rPr>
  </w:style>
  <w:style w:type="paragraph" w:styleId="NormalWeb">
    <w:name w:val="Normal (Web)"/>
    <w:basedOn w:val="Normal"/>
    <w:uiPriority w:val="99"/>
    <w:unhideWhenUsed/>
    <w:rsid w:val="00DA049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27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F14"/>
  </w:style>
  <w:style w:type="paragraph" w:styleId="Footer">
    <w:name w:val="footer"/>
    <w:basedOn w:val="Normal"/>
    <w:link w:val="FooterChar"/>
    <w:uiPriority w:val="99"/>
    <w:unhideWhenUsed/>
    <w:rsid w:val="00F27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14"/>
  </w:style>
  <w:style w:type="paragraph" w:styleId="Revision">
    <w:name w:val="Revision"/>
    <w:hidden/>
    <w:uiPriority w:val="99"/>
    <w:semiHidden/>
    <w:rsid w:val="004370A1"/>
    <w:pPr>
      <w:spacing w:after="0" w:line="240" w:lineRule="auto"/>
    </w:pPr>
  </w:style>
  <w:style w:type="character" w:styleId="Hyperlink">
    <w:name w:val="Hyperlink"/>
    <w:basedOn w:val="DefaultParagraphFont"/>
    <w:uiPriority w:val="99"/>
    <w:unhideWhenUsed/>
    <w:rsid w:val="00816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Reviewer</cp:lastModifiedBy>
  <cp:revision>6</cp:revision>
  <cp:lastPrinted>2019-03-28T12:20:00Z</cp:lastPrinted>
  <dcterms:created xsi:type="dcterms:W3CDTF">2021-02-25T14:47:00Z</dcterms:created>
  <dcterms:modified xsi:type="dcterms:W3CDTF">2021-03-04T01:59:00Z</dcterms:modified>
</cp:coreProperties>
</file>